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05264" w14:textId="77777777" w:rsidR="00421D71" w:rsidRDefault="00421D71" w:rsidP="00421D71">
      <w:pPr>
        <w:spacing w:after="0" w:line="240" w:lineRule="auto"/>
        <w:ind w:right="-138"/>
        <w:jc w:val="center"/>
        <w:rPr>
          <w:rFonts w:cstheme="minorHAnsi"/>
          <w:b/>
          <w:bCs/>
        </w:rPr>
      </w:pPr>
      <w:bookmarkStart w:id="0" w:name="_Hlk192584186"/>
    </w:p>
    <w:p w14:paraId="388D3AC6" w14:textId="77777777" w:rsidR="00421D71" w:rsidRDefault="00421D71" w:rsidP="00421D71">
      <w:pPr>
        <w:spacing w:after="0" w:line="240" w:lineRule="auto"/>
        <w:ind w:right="-138"/>
        <w:jc w:val="center"/>
        <w:rPr>
          <w:rFonts w:cstheme="minorHAnsi"/>
          <w:b/>
          <w:bCs/>
        </w:rPr>
      </w:pPr>
    </w:p>
    <w:p w14:paraId="3A798D74" w14:textId="77777777" w:rsidR="00421D71" w:rsidRDefault="00421D71" w:rsidP="00421D71">
      <w:pPr>
        <w:spacing w:after="0" w:line="240" w:lineRule="auto"/>
        <w:ind w:right="-138"/>
        <w:jc w:val="center"/>
        <w:rPr>
          <w:rFonts w:cstheme="minorHAnsi"/>
          <w:b/>
          <w:bCs/>
        </w:rPr>
      </w:pPr>
    </w:p>
    <w:p w14:paraId="4B8CB1F3" w14:textId="77777777" w:rsidR="00421D71" w:rsidRDefault="00421D71" w:rsidP="00421D71">
      <w:pPr>
        <w:spacing w:after="0" w:line="240" w:lineRule="auto"/>
        <w:ind w:right="-138"/>
        <w:jc w:val="center"/>
        <w:rPr>
          <w:rFonts w:cstheme="minorHAnsi"/>
          <w:b/>
          <w:bCs/>
        </w:rPr>
      </w:pPr>
    </w:p>
    <w:p w14:paraId="0C8ECDED" w14:textId="77777777" w:rsidR="00421D71" w:rsidRDefault="00421D71" w:rsidP="00421D71">
      <w:pPr>
        <w:spacing w:after="0" w:line="240" w:lineRule="auto"/>
        <w:ind w:right="-138"/>
        <w:jc w:val="center"/>
        <w:rPr>
          <w:rFonts w:cstheme="minorHAnsi"/>
          <w:b/>
          <w:bCs/>
        </w:rPr>
      </w:pPr>
    </w:p>
    <w:p w14:paraId="603D4997" w14:textId="77777777" w:rsidR="00421D71" w:rsidRDefault="00421D71" w:rsidP="00421D71">
      <w:pPr>
        <w:spacing w:after="0" w:line="240" w:lineRule="auto"/>
        <w:ind w:right="-138"/>
        <w:jc w:val="center"/>
        <w:rPr>
          <w:rFonts w:cstheme="minorHAnsi"/>
          <w:b/>
          <w:bCs/>
        </w:rPr>
      </w:pPr>
    </w:p>
    <w:p w14:paraId="039145AA" w14:textId="77777777" w:rsidR="00421D71" w:rsidRDefault="00421D71" w:rsidP="00421D71">
      <w:pPr>
        <w:spacing w:after="0" w:line="240" w:lineRule="auto"/>
        <w:ind w:right="-138"/>
        <w:jc w:val="center"/>
        <w:rPr>
          <w:rFonts w:cstheme="minorHAnsi"/>
          <w:b/>
          <w:bCs/>
        </w:rPr>
      </w:pPr>
    </w:p>
    <w:p w14:paraId="2AA25578" w14:textId="77777777" w:rsidR="00421D71" w:rsidRDefault="00421D71" w:rsidP="00421D71">
      <w:pPr>
        <w:spacing w:after="0" w:line="240" w:lineRule="auto"/>
        <w:ind w:right="-138"/>
        <w:jc w:val="center"/>
        <w:rPr>
          <w:rFonts w:cstheme="minorHAnsi"/>
          <w:b/>
          <w:bCs/>
        </w:rPr>
      </w:pPr>
    </w:p>
    <w:p w14:paraId="29187E93" w14:textId="772A3E3B" w:rsidR="00452988" w:rsidRDefault="00200A16" w:rsidP="00421D71">
      <w:pPr>
        <w:spacing w:after="0" w:line="240" w:lineRule="auto"/>
        <w:ind w:right="-138"/>
        <w:jc w:val="center"/>
        <w:rPr>
          <w:rFonts w:cstheme="minorHAnsi"/>
          <w:b/>
          <w:bCs/>
        </w:rPr>
      </w:pPr>
      <w:r w:rsidRPr="00421D71">
        <w:rPr>
          <w:rFonts w:cstheme="minorHAnsi"/>
          <w:b/>
          <w:bCs/>
        </w:rPr>
        <w:t>WHISTLEBLOWER POLICY AND ESTABLISHMENT OF VIGIL MECHANISM</w:t>
      </w:r>
    </w:p>
    <w:p w14:paraId="3A73A705" w14:textId="77777777" w:rsidR="00421D71" w:rsidRPr="00421D71" w:rsidRDefault="00421D71" w:rsidP="00421D71">
      <w:pPr>
        <w:spacing w:after="0" w:line="240" w:lineRule="auto"/>
        <w:ind w:right="-138"/>
        <w:jc w:val="center"/>
        <w:rPr>
          <w:rFonts w:cstheme="minorHAnsi"/>
          <w:b/>
          <w:bCs/>
        </w:rPr>
      </w:pPr>
    </w:p>
    <w:p w14:paraId="2BBC933D" w14:textId="51537051" w:rsidR="00864968" w:rsidRDefault="00864968" w:rsidP="00421D71">
      <w:pPr>
        <w:spacing w:after="0" w:line="240" w:lineRule="auto"/>
        <w:ind w:right="-138"/>
        <w:jc w:val="center"/>
        <w:rPr>
          <w:rFonts w:cstheme="minorHAnsi"/>
          <w:b/>
          <w:bCs/>
        </w:rPr>
      </w:pPr>
    </w:p>
    <w:p w14:paraId="2952619E" w14:textId="77777777" w:rsidR="00421D71" w:rsidRPr="00421D71" w:rsidRDefault="00421D71" w:rsidP="00421D71">
      <w:pPr>
        <w:spacing w:after="0" w:line="240" w:lineRule="auto"/>
        <w:ind w:right="-138"/>
        <w:jc w:val="center"/>
        <w:rPr>
          <w:rFonts w:cstheme="minorHAnsi"/>
          <w:b/>
          <w:bCs/>
        </w:rPr>
      </w:pPr>
    </w:p>
    <w:p w14:paraId="7C6949B9" w14:textId="77777777" w:rsidR="00864968" w:rsidRPr="00421D71" w:rsidRDefault="00864968" w:rsidP="00421D71">
      <w:pPr>
        <w:spacing w:after="0" w:line="240" w:lineRule="auto"/>
        <w:ind w:right="-138"/>
        <w:jc w:val="center"/>
        <w:rPr>
          <w:rFonts w:cstheme="minorHAnsi"/>
          <w:b/>
          <w:bCs/>
        </w:rPr>
      </w:pPr>
      <w:r w:rsidRPr="00421D71">
        <w:rPr>
          <w:rFonts w:cstheme="minorHAnsi"/>
          <w:b/>
          <w:bCs/>
        </w:rPr>
        <w:t>MAESTROS ELECTRONICS &amp; TELECOMMUNICATIONS SYSTEMS LIMITED</w:t>
      </w:r>
    </w:p>
    <w:bookmarkEnd w:id="0"/>
    <w:p w14:paraId="35134796" w14:textId="77777777" w:rsidR="005F511C" w:rsidRDefault="005F511C"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58BA7CD9" w14:textId="77777777" w:rsidR="00421D71" w:rsidRDefault="00421D71"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12D5B582" w14:textId="77777777" w:rsidR="005F511C" w:rsidRDefault="005F511C"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573E27E4" w14:textId="77777777" w:rsidR="005F511C" w:rsidRDefault="005F511C"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724ABAB4" w14:textId="77777777" w:rsidR="005F511C" w:rsidRDefault="005F511C"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135E31D5" w14:textId="77777777" w:rsidR="005F511C" w:rsidRDefault="005F511C"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6BBB76E7" w14:textId="77777777" w:rsidR="005F511C" w:rsidRDefault="005F511C"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132262CF" w14:textId="77777777" w:rsidR="005F511C" w:rsidRDefault="005F511C"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7D023068" w14:textId="77777777" w:rsidR="005F511C" w:rsidRDefault="005F511C"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4436E49C" w14:textId="77777777" w:rsidR="005F511C" w:rsidRDefault="005F511C"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0AA899E0" w14:textId="77777777" w:rsidR="005F511C" w:rsidRDefault="005F511C"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58972449" w14:textId="77777777" w:rsidR="005F511C" w:rsidRDefault="005F511C"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7F0DBD9C" w14:textId="77777777" w:rsidR="005F511C" w:rsidRDefault="005F511C"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1934CB36" w14:textId="77777777" w:rsidR="00421D71" w:rsidRDefault="00421D71"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45459C06" w14:textId="77777777" w:rsidR="00421D71" w:rsidRDefault="00421D71"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244BD9E8" w14:textId="77777777" w:rsidR="00421D71" w:rsidRDefault="00421D71"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6E8F2C3B" w14:textId="77777777" w:rsidR="00421D71" w:rsidRDefault="00421D71"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02B38AB2" w14:textId="77777777" w:rsidR="00421D71" w:rsidRDefault="00421D71"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709F2617" w14:textId="77777777" w:rsidR="00421D71" w:rsidRDefault="00421D71"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2316AD39" w14:textId="77777777" w:rsidR="00421D71" w:rsidRDefault="00421D71"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766C58E8" w14:textId="77777777" w:rsidR="00421D71" w:rsidRDefault="00421D71"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325895B2" w14:textId="77777777" w:rsidR="00421D71" w:rsidRDefault="00421D71"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6BD1955B" w14:textId="77777777" w:rsidR="00421D71" w:rsidRDefault="00421D71"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740C80F3" w14:textId="77777777" w:rsidR="00421D71" w:rsidRDefault="00421D71"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2A785E7F" w14:textId="77777777" w:rsidR="00421D71" w:rsidRDefault="00421D71"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09347213" w14:textId="77777777" w:rsidR="00421D71" w:rsidRDefault="00421D71"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3DC425B7" w14:textId="77777777" w:rsidR="00421D71" w:rsidRDefault="00421D71"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5A45CF6B" w14:textId="77777777" w:rsidR="00421D71" w:rsidRDefault="00421D71"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1DF96912" w14:textId="77777777" w:rsidR="00421D71" w:rsidRDefault="00421D71"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3D2472FA" w14:textId="77777777" w:rsidR="00421D71" w:rsidRDefault="00421D71"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6AB326F9" w14:textId="77777777" w:rsidR="00421D71" w:rsidRDefault="00421D71"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536C5FF6" w14:textId="77777777" w:rsidR="00421D71" w:rsidRDefault="00421D71"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401A99D7" w14:textId="77777777" w:rsidR="00421D71" w:rsidRDefault="00421D71"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45BB7659" w14:textId="77777777" w:rsidR="005F511C" w:rsidRDefault="005F511C"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06F06091" w14:textId="77777777" w:rsidR="005F511C" w:rsidRDefault="005F511C"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2F4A5793" w14:textId="77777777" w:rsidR="005F511C" w:rsidRDefault="005F511C"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6E3E31BE" w14:textId="578CA9A4" w:rsidR="003C79F4" w:rsidRDefault="00200A16" w:rsidP="00421D71">
      <w:pPr>
        <w:pStyle w:val="Style1"/>
        <w:numPr>
          <w:ilvl w:val="0"/>
          <w:numId w:val="34"/>
        </w:numPr>
        <w:kinsoku w:val="0"/>
        <w:autoSpaceDE/>
        <w:autoSpaceDN/>
        <w:adjustRightInd/>
        <w:ind w:left="0" w:right="-138"/>
        <w:jc w:val="both"/>
        <w:rPr>
          <w:rStyle w:val="CharacterStyle2"/>
          <w:rFonts w:asciiTheme="minorHAnsi" w:hAnsiTheme="minorHAnsi" w:cstheme="minorHAnsi"/>
          <w:b/>
          <w:bCs/>
          <w:w w:val="105"/>
          <w:sz w:val="22"/>
          <w:szCs w:val="22"/>
        </w:rPr>
      </w:pPr>
      <w:r w:rsidRPr="005F511C">
        <w:rPr>
          <w:rStyle w:val="CharacterStyle2"/>
          <w:rFonts w:asciiTheme="minorHAnsi" w:hAnsiTheme="minorHAnsi" w:cstheme="minorHAnsi"/>
          <w:b/>
          <w:bCs/>
          <w:w w:val="105"/>
          <w:sz w:val="22"/>
          <w:szCs w:val="22"/>
        </w:rPr>
        <w:lastRenderedPageBreak/>
        <w:t>Preface</w:t>
      </w:r>
      <w:r w:rsidR="00421D71">
        <w:rPr>
          <w:rStyle w:val="CharacterStyle2"/>
          <w:rFonts w:asciiTheme="minorHAnsi" w:hAnsiTheme="minorHAnsi" w:cstheme="minorHAnsi"/>
          <w:b/>
          <w:bCs/>
          <w:w w:val="105"/>
          <w:sz w:val="22"/>
          <w:szCs w:val="22"/>
        </w:rPr>
        <w:t>:</w:t>
      </w:r>
    </w:p>
    <w:p w14:paraId="34F92EF2" w14:textId="77777777" w:rsidR="00421D71" w:rsidRPr="005F511C" w:rsidRDefault="00421D71" w:rsidP="00421D71">
      <w:pPr>
        <w:pStyle w:val="Style1"/>
        <w:kinsoku w:val="0"/>
        <w:autoSpaceDE/>
        <w:autoSpaceDN/>
        <w:adjustRightInd/>
        <w:ind w:right="-138"/>
        <w:jc w:val="both"/>
        <w:rPr>
          <w:rStyle w:val="CharacterStyle2"/>
          <w:rFonts w:asciiTheme="minorHAnsi" w:hAnsiTheme="minorHAnsi" w:cstheme="minorHAnsi"/>
          <w:b/>
          <w:bCs/>
          <w:w w:val="105"/>
          <w:sz w:val="22"/>
          <w:szCs w:val="22"/>
        </w:rPr>
      </w:pPr>
    </w:p>
    <w:p w14:paraId="630749D2" w14:textId="77777777" w:rsidR="003C79F4" w:rsidRDefault="00200A16" w:rsidP="00421D71">
      <w:pPr>
        <w:pStyle w:val="Style1"/>
        <w:kinsoku w:val="0"/>
        <w:autoSpaceDE/>
        <w:autoSpaceDN/>
        <w:adjustRightInd/>
        <w:ind w:right="-138"/>
        <w:jc w:val="both"/>
        <w:rPr>
          <w:rStyle w:val="CharacterStyle1"/>
          <w:rFonts w:asciiTheme="minorHAnsi" w:hAnsiTheme="minorHAnsi" w:cstheme="minorHAnsi"/>
          <w:sz w:val="22"/>
          <w:szCs w:val="22"/>
        </w:rPr>
      </w:pPr>
      <w:r w:rsidRPr="005F511C">
        <w:rPr>
          <w:rStyle w:val="CharacterStyle1"/>
          <w:rFonts w:asciiTheme="minorHAnsi" w:hAnsiTheme="minorHAnsi" w:cstheme="minorHAnsi"/>
          <w:spacing w:val="4"/>
          <w:sz w:val="22"/>
          <w:szCs w:val="22"/>
        </w:rPr>
        <w:t xml:space="preserve">Section 177 of the Companies Act, 2013 requires every listed company and such class or classes of companies, as may be prescribed to establish a vigil mechanism for the </w:t>
      </w:r>
      <w:r w:rsidRPr="005F511C">
        <w:rPr>
          <w:rStyle w:val="CharacterStyle1"/>
          <w:rFonts w:asciiTheme="minorHAnsi" w:hAnsiTheme="minorHAnsi" w:cstheme="minorHAnsi"/>
          <w:spacing w:val="11"/>
          <w:sz w:val="22"/>
          <w:szCs w:val="22"/>
        </w:rPr>
        <w:t xml:space="preserve">directors and employees to report genuine concerns in such manner as may be </w:t>
      </w:r>
      <w:r w:rsidRPr="005F511C">
        <w:rPr>
          <w:rStyle w:val="CharacterStyle1"/>
          <w:rFonts w:asciiTheme="minorHAnsi" w:hAnsiTheme="minorHAnsi" w:cstheme="minorHAnsi"/>
          <w:spacing w:val="6"/>
          <w:sz w:val="22"/>
          <w:szCs w:val="22"/>
        </w:rPr>
        <w:t xml:space="preserve">prescribed. The Company has adopted a Code of Conduct for Directors and Senior </w:t>
      </w:r>
      <w:r w:rsidRPr="005F511C">
        <w:rPr>
          <w:rStyle w:val="CharacterStyle1"/>
          <w:rFonts w:asciiTheme="minorHAnsi" w:hAnsiTheme="minorHAnsi" w:cstheme="minorHAnsi"/>
          <w:spacing w:val="1"/>
          <w:sz w:val="22"/>
          <w:szCs w:val="22"/>
        </w:rPr>
        <w:t xml:space="preserve">Management Executives (“the Code”), which lays down the principles and standards that </w:t>
      </w:r>
      <w:r w:rsidRPr="005F511C">
        <w:rPr>
          <w:rStyle w:val="CharacterStyle1"/>
          <w:rFonts w:asciiTheme="minorHAnsi" w:hAnsiTheme="minorHAnsi" w:cstheme="minorHAnsi"/>
          <w:spacing w:val="4"/>
          <w:sz w:val="22"/>
          <w:szCs w:val="22"/>
        </w:rPr>
        <w:t xml:space="preserve">should govern the actions of the Company and its employees. Any actual or potential </w:t>
      </w:r>
      <w:r w:rsidRPr="005F511C">
        <w:rPr>
          <w:rStyle w:val="CharacterStyle1"/>
          <w:rFonts w:asciiTheme="minorHAnsi" w:hAnsiTheme="minorHAnsi" w:cstheme="minorHAnsi"/>
          <w:sz w:val="22"/>
          <w:szCs w:val="22"/>
        </w:rPr>
        <w:t xml:space="preserve">violation of the Code, howsoever insignificant or perceived as such, would be a matter of </w:t>
      </w:r>
      <w:r w:rsidRPr="005F511C">
        <w:rPr>
          <w:rStyle w:val="CharacterStyle1"/>
          <w:rFonts w:asciiTheme="minorHAnsi" w:hAnsiTheme="minorHAnsi" w:cstheme="minorHAnsi"/>
          <w:spacing w:val="3"/>
          <w:sz w:val="22"/>
          <w:szCs w:val="22"/>
        </w:rPr>
        <w:t xml:space="preserve">serious concern for the Company. Such a vigil mechanism shall </w:t>
      </w:r>
      <w:proofErr w:type="gramStart"/>
      <w:r w:rsidRPr="005F511C">
        <w:rPr>
          <w:rStyle w:val="CharacterStyle1"/>
          <w:rFonts w:asciiTheme="minorHAnsi" w:hAnsiTheme="minorHAnsi" w:cstheme="minorHAnsi"/>
          <w:spacing w:val="3"/>
          <w:sz w:val="22"/>
          <w:szCs w:val="22"/>
        </w:rPr>
        <w:t>provide for</w:t>
      </w:r>
      <w:proofErr w:type="gramEnd"/>
      <w:r w:rsidRPr="005F511C">
        <w:rPr>
          <w:rStyle w:val="CharacterStyle1"/>
          <w:rFonts w:asciiTheme="minorHAnsi" w:hAnsiTheme="minorHAnsi" w:cstheme="minorHAnsi"/>
          <w:spacing w:val="3"/>
          <w:sz w:val="22"/>
          <w:szCs w:val="22"/>
        </w:rPr>
        <w:t xml:space="preserve"> adequate safeguards against victimization of </w:t>
      </w:r>
      <w:proofErr w:type="gramStart"/>
      <w:r w:rsidRPr="005F511C">
        <w:rPr>
          <w:rStyle w:val="CharacterStyle1"/>
          <w:rFonts w:asciiTheme="minorHAnsi" w:hAnsiTheme="minorHAnsi" w:cstheme="minorHAnsi"/>
          <w:spacing w:val="3"/>
          <w:sz w:val="22"/>
          <w:szCs w:val="22"/>
        </w:rPr>
        <w:t>persons</w:t>
      </w:r>
      <w:proofErr w:type="gramEnd"/>
      <w:r w:rsidRPr="005F511C">
        <w:rPr>
          <w:rStyle w:val="CharacterStyle1"/>
          <w:rFonts w:asciiTheme="minorHAnsi" w:hAnsiTheme="minorHAnsi" w:cstheme="minorHAnsi"/>
          <w:spacing w:val="3"/>
          <w:sz w:val="22"/>
          <w:szCs w:val="22"/>
        </w:rPr>
        <w:t xml:space="preserve"> who use such mechanism </w:t>
      </w:r>
      <w:proofErr w:type="gramStart"/>
      <w:r w:rsidRPr="005F511C">
        <w:rPr>
          <w:rStyle w:val="CharacterStyle1"/>
          <w:rFonts w:asciiTheme="minorHAnsi" w:hAnsiTheme="minorHAnsi" w:cstheme="minorHAnsi"/>
          <w:spacing w:val="3"/>
          <w:sz w:val="22"/>
          <w:szCs w:val="22"/>
        </w:rPr>
        <w:t>and also</w:t>
      </w:r>
      <w:proofErr w:type="gramEnd"/>
      <w:r w:rsidRPr="005F511C">
        <w:rPr>
          <w:rStyle w:val="CharacterStyle1"/>
          <w:rFonts w:asciiTheme="minorHAnsi" w:hAnsiTheme="minorHAnsi" w:cstheme="minorHAnsi"/>
          <w:spacing w:val="3"/>
          <w:sz w:val="22"/>
          <w:szCs w:val="22"/>
        </w:rPr>
        <w:t xml:space="preserve"> make </w:t>
      </w:r>
      <w:r w:rsidRPr="005F511C">
        <w:rPr>
          <w:rStyle w:val="CharacterStyle1"/>
          <w:rFonts w:asciiTheme="minorHAnsi" w:hAnsiTheme="minorHAnsi" w:cstheme="minorHAnsi"/>
          <w:spacing w:val="2"/>
          <w:sz w:val="22"/>
          <w:szCs w:val="22"/>
        </w:rPr>
        <w:t xml:space="preserve">provision for direct access to the chairperson of the Audit Committee in appropriate or </w:t>
      </w:r>
      <w:r w:rsidRPr="005F511C">
        <w:rPr>
          <w:rStyle w:val="CharacterStyle1"/>
          <w:rFonts w:asciiTheme="minorHAnsi" w:hAnsiTheme="minorHAnsi" w:cstheme="minorHAnsi"/>
          <w:sz w:val="22"/>
          <w:szCs w:val="22"/>
        </w:rPr>
        <w:t>exceptional cases.</w:t>
      </w:r>
    </w:p>
    <w:p w14:paraId="2732418E" w14:textId="77777777" w:rsidR="00421D71" w:rsidRPr="005F511C" w:rsidRDefault="00421D71" w:rsidP="00421D71">
      <w:pPr>
        <w:pStyle w:val="Style1"/>
        <w:kinsoku w:val="0"/>
        <w:autoSpaceDE/>
        <w:autoSpaceDN/>
        <w:adjustRightInd/>
        <w:ind w:right="-138"/>
        <w:jc w:val="both"/>
        <w:rPr>
          <w:rStyle w:val="CharacterStyle1"/>
          <w:rFonts w:asciiTheme="minorHAnsi" w:hAnsiTheme="minorHAnsi" w:cstheme="minorHAnsi"/>
          <w:sz w:val="22"/>
          <w:szCs w:val="22"/>
        </w:rPr>
      </w:pPr>
    </w:p>
    <w:p w14:paraId="62D8FB70" w14:textId="77777777" w:rsidR="00421D71" w:rsidRDefault="005F511C" w:rsidP="00421D71">
      <w:pPr>
        <w:pStyle w:val="Style1"/>
        <w:kinsoku w:val="0"/>
        <w:autoSpaceDE/>
        <w:autoSpaceDN/>
        <w:adjustRightInd/>
        <w:ind w:right="-138"/>
        <w:jc w:val="both"/>
        <w:rPr>
          <w:rStyle w:val="CharacterStyle1"/>
          <w:rFonts w:asciiTheme="minorHAnsi" w:hAnsiTheme="minorHAnsi" w:cstheme="minorHAnsi"/>
          <w:sz w:val="22"/>
          <w:szCs w:val="22"/>
        </w:rPr>
      </w:pPr>
      <w:r w:rsidRPr="005F511C">
        <w:rPr>
          <w:rStyle w:val="CharacterStyle1"/>
          <w:rFonts w:asciiTheme="minorHAnsi" w:hAnsiTheme="minorHAnsi" w:cstheme="minorHAnsi"/>
          <w:sz w:val="22"/>
          <w:szCs w:val="22"/>
        </w:rPr>
        <w:t xml:space="preserve">In terms of </w:t>
      </w:r>
      <w:r w:rsidR="00421D71" w:rsidRPr="005F511C">
        <w:rPr>
          <w:rStyle w:val="CharacterStyle1"/>
          <w:rFonts w:asciiTheme="minorHAnsi" w:hAnsiTheme="minorHAnsi" w:cstheme="minorHAnsi"/>
          <w:sz w:val="22"/>
          <w:szCs w:val="22"/>
        </w:rPr>
        <w:t>Regulation 4</w:t>
      </w:r>
      <w:r w:rsidRPr="005F511C">
        <w:rPr>
          <w:rStyle w:val="CharacterStyle1"/>
          <w:rFonts w:asciiTheme="minorHAnsi" w:hAnsiTheme="minorHAnsi" w:cstheme="minorHAnsi"/>
          <w:sz w:val="22"/>
          <w:szCs w:val="22"/>
        </w:rPr>
        <w:t xml:space="preserve">(2)(d) of SEBI (Listing Obligations and Disclosure Requirements) Regulations, 2015 (“SEBI LODR”), it is mandatory requirement for all listed companies to devise an effective whistle blower mechanism enabling stakeholders, including individual employees and their representative bodies, to freely communicate their concerns about illegal or unethical practices. </w:t>
      </w:r>
    </w:p>
    <w:p w14:paraId="10230F50" w14:textId="4E09A3AD" w:rsidR="005F511C" w:rsidRPr="005F511C" w:rsidRDefault="005F511C" w:rsidP="00421D71">
      <w:pPr>
        <w:pStyle w:val="Style1"/>
        <w:kinsoku w:val="0"/>
        <w:autoSpaceDE/>
        <w:autoSpaceDN/>
        <w:adjustRightInd/>
        <w:ind w:right="-138"/>
        <w:jc w:val="both"/>
        <w:rPr>
          <w:rStyle w:val="CharacterStyle1"/>
          <w:rFonts w:asciiTheme="minorHAnsi" w:hAnsiTheme="minorHAnsi" w:cstheme="minorHAnsi"/>
          <w:sz w:val="22"/>
          <w:szCs w:val="22"/>
        </w:rPr>
      </w:pPr>
      <w:r w:rsidRPr="005F511C">
        <w:rPr>
          <w:rStyle w:val="CharacterStyle1"/>
          <w:rFonts w:asciiTheme="minorHAnsi" w:hAnsiTheme="minorHAnsi" w:cstheme="minorHAnsi"/>
          <w:sz w:val="22"/>
          <w:szCs w:val="22"/>
        </w:rPr>
        <w:t xml:space="preserve">  </w:t>
      </w:r>
    </w:p>
    <w:p w14:paraId="3FBA49F4" w14:textId="77777777" w:rsidR="00421D71" w:rsidRDefault="005F511C" w:rsidP="00421D71">
      <w:pPr>
        <w:pStyle w:val="Style1"/>
        <w:numPr>
          <w:ilvl w:val="0"/>
          <w:numId w:val="34"/>
        </w:numPr>
        <w:kinsoku w:val="0"/>
        <w:autoSpaceDE/>
        <w:autoSpaceDN/>
        <w:adjustRightInd/>
        <w:ind w:left="0" w:right="-138"/>
        <w:jc w:val="both"/>
        <w:rPr>
          <w:rFonts w:asciiTheme="minorHAnsi" w:hAnsiTheme="minorHAnsi" w:cstheme="minorHAnsi"/>
          <w:sz w:val="22"/>
          <w:szCs w:val="22"/>
        </w:rPr>
      </w:pPr>
      <w:proofErr w:type="gramStart"/>
      <w:r w:rsidRPr="005F511C">
        <w:rPr>
          <w:rFonts w:asciiTheme="minorHAnsi" w:hAnsiTheme="minorHAnsi" w:cstheme="minorHAnsi"/>
          <w:b/>
          <w:bCs/>
          <w:sz w:val="22"/>
          <w:szCs w:val="22"/>
        </w:rPr>
        <w:t>DEFINITIONS</w:t>
      </w:r>
      <w:r w:rsidRPr="005F511C">
        <w:rPr>
          <w:rFonts w:asciiTheme="minorHAnsi" w:hAnsiTheme="minorHAnsi" w:cstheme="minorHAnsi"/>
          <w:sz w:val="22"/>
          <w:szCs w:val="22"/>
        </w:rPr>
        <w:t xml:space="preserve"> </w:t>
      </w:r>
      <w:r w:rsidR="00421D71">
        <w:rPr>
          <w:rFonts w:asciiTheme="minorHAnsi" w:hAnsiTheme="minorHAnsi" w:cstheme="minorHAnsi"/>
          <w:sz w:val="22"/>
          <w:szCs w:val="22"/>
        </w:rPr>
        <w:t>:</w:t>
      </w:r>
      <w:proofErr w:type="gramEnd"/>
    </w:p>
    <w:p w14:paraId="42345C5E" w14:textId="5C35F97D" w:rsidR="005F511C" w:rsidRDefault="005F511C" w:rsidP="00421D71">
      <w:pPr>
        <w:pStyle w:val="Style1"/>
        <w:kinsoku w:val="0"/>
        <w:autoSpaceDE/>
        <w:autoSpaceDN/>
        <w:adjustRightInd/>
        <w:ind w:right="-138"/>
        <w:jc w:val="both"/>
        <w:rPr>
          <w:rFonts w:asciiTheme="minorHAnsi" w:hAnsiTheme="minorHAnsi" w:cstheme="minorHAnsi"/>
          <w:sz w:val="22"/>
          <w:szCs w:val="22"/>
        </w:rPr>
      </w:pPr>
      <w:r w:rsidRPr="005F511C">
        <w:rPr>
          <w:rFonts w:asciiTheme="minorHAnsi" w:hAnsiTheme="minorHAnsi" w:cstheme="minorHAnsi"/>
          <w:sz w:val="22"/>
          <w:szCs w:val="22"/>
        </w:rPr>
        <w:t xml:space="preserve"> </w:t>
      </w:r>
    </w:p>
    <w:p w14:paraId="3A558C65" w14:textId="28C707E1" w:rsidR="005F511C" w:rsidRDefault="005F511C" w:rsidP="00421D71">
      <w:pPr>
        <w:pStyle w:val="Style1"/>
        <w:kinsoku w:val="0"/>
        <w:autoSpaceDE/>
        <w:autoSpaceDN/>
        <w:adjustRightInd/>
        <w:ind w:right="-138"/>
        <w:jc w:val="both"/>
        <w:rPr>
          <w:rFonts w:asciiTheme="minorHAnsi" w:hAnsiTheme="minorHAnsi" w:cstheme="minorHAnsi"/>
          <w:sz w:val="22"/>
          <w:szCs w:val="22"/>
        </w:rPr>
      </w:pPr>
      <w:r w:rsidRPr="005F511C">
        <w:rPr>
          <w:rFonts w:asciiTheme="minorHAnsi" w:hAnsiTheme="minorHAnsi" w:cstheme="minorHAnsi"/>
          <w:sz w:val="22"/>
          <w:szCs w:val="22"/>
        </w:rPr>
        <w:t>“</w:t>
      </w:r>
      <w:r w:rsidRPr="001B6730">
        <w:rPr>
          <w:rFonts w:asciiTheme="minorHAnsi" w:hAnsiTheme="minorHAnsi" w:cstheme="minorHAnsi"/>
          <w:b/>
          <w:bCs/>
          <w:sz w:val="22"/>
          <w:szCs w:val="22"/>
        </w:rPr>
        <w:t>Audit Committee</w:t>
      </w:r>
      <w:r w:rsidRPr="005F511C">
        <w:rPr>
          <w:rFonts w:asciiTheme="minorHAnsi" w:hAnsiTheme="minorHAnsi" w:cstheme="minorHAnsi"/>
          <w:sz w:val="22"/>
          <w:szCs w:val="22"/>
        </w:rPr>
        <w:t xml:space="preserve">” means a </w:t>
      </w:r>
      <w:r w:rsidR="00421D71" w:rsidRPr="005F511C">
        <w:rPr>
          <w:rFonts w:asciiTheme="minorHAnsi" w:hAnsiTheme="minorHAnsi" w:cstheme="minorHAnsi"/>
          <w:sz w:val="22"/>
          <w:szCs w:val="22"/>
        </w:rPr>
        <w:t>committee</w:t>
      </w:r>
      <w:r w:rsidR="00421D71">
        <w:rPr>
          <w:rFonts w:asciiTheme="minorHAnsi" w:hAnsiTheme="minorHAnsi" w:cstheme="minorHAnsi"/>
          <w:sz w:val="22"/>
          <w:szCs w:val="22"/>
        </w:rPr>
        <w:t xml:space="preserve"> </w:t>
      </w:r>
      <w:r w:rsidRPr="005F511C">
        <w:rPr>
          <w:rFonts w:asciiTheme="minorHAnsi" w:hAnsiTheme="minorHAnsi" w:cstheme="minorHAnsi"/>
          <w:sz w:val="22"/>
          <w:szCs w:val="22"/>
        </w:rPr>
        <w:t xml:space="preserve">constituted by the Board of Directors of the Company in accordance with regulations of SEBI LODR and Companies Act, 2013.  </w:t>
      </w:r>
    </w:p>
    <w:p w14:paraId="024F4CB5" w14:textId="77777777" w:rsidR="005F511C" w:rsidRDefault="005F511C" w:rsidP="00421D71">
      <w:pPr>
        <w:pStyle w:val="Style1"/>
        <w:kinsoku w:val="0"/>
        <w:autoSpaceDE/>
        <w:autoSpaceDN/>
        <w:adjustRightInd/>
        <w:ind w:right="-138"/>
        <w:jc w:val="both"/>
        <w:rPr>
          <w:rFonts w:asciiTheme="minorHAnsi" w:hAnsiTheme="minorHAnsi" w:cstheme="minorHAnsi"/>
          <w:sz w:val="22"/>
          <w:szCs w:val="22"/>
        </w:rPr>
      </w:pPr>
      <w:r w:rsidRPr="005F511C">
        <w:rPr>
          <w:rFonts w:asciiTheme="minorHAnsi" w:hAnsiTheme="minorHAnsi" w:cstheme="minorHAnsi"/>
          <w:sz w:val="22"/>
          <w:szCs w:val="22"/>
        </w:rPr>
        <w:t>“</w:t>
      </w:r>
      <w:r w:rsidRPr="001B6730">
        <w:rPr>
          <w:rFonts w:asciiTheme="minorHAnsi" w:hAnsiTheme="minorHAnsi" w:cstheme="minorHAnsi"/>
          <w:b/>
          <w:bCs/>
          <w:sz w:val="22"/>
          <w:szCs w:val="22"/>
        </w:rPr>
        <w:t>Board</w:t>
      </w:r>
      <w:r w:rsidRPr="005F511C">
        <w:rPr>
          <w:rFonts w:asciiTheme="minorHAnsi" w:hAnsiTheme="minorHAnsi" w:cstheme="minorHAnsi"/>
          <w:sz w:val="22"/>
          <w:szCs w:val="22"/>
        </w:rPr>
        <w:t xml:space="preserve">” means the Board of Directors of the Company.  “Company” means the Adani Green Energy Limited and its subsidiaries.  </w:t>
      </w:r>
    </w:p>
    <w:p w14:paraId="70CB0147" w14:textId="77777777" w:rsidR="005F511C" w:rsidRDefault="005F511C" w:rsidP="00421D71">
      <w:pPr>
        <w:pStyle w:val="Style1"/>
        <w:kinsoku w:val="0"/>
        <w:autoSpaceDE/>
        <w:autoSpaceDN/>
        <w:adjustRightInd/>
        <w:ind w:right="-138"/>
        <w:jc w:val="both"/>
        <w:rPr>
          <w:rFonts w:asciiTheme="minorHAnsi" w:hAnsiTheme="minorHAnsi" w:cstheme="minorHAnsi"/>
          <w:sz w:val="22"/>
          <w:szCs w:val="22"/>
        </w:rPr>
      </w:pPr>
      <w:r w:rsidRPr="005F511C">
        <w:rPr>
          <w:rFonts w:asciiTheme="minorHAnsi" w:hAnsiTheme="minorHAnsi" w:cstheme="minorHAnsi"/>
          <w:sz w:val="22"/>
          <w:szCs w:val="22"/>
        </w:rPr>
        <w:t>“</w:t>
      </w:r>
      <w:r w:rsidRPr="001B6730">
        <w:rPr>
          <w:rFonts w:asciiTheme="minorHAnsi" w:hAnsiTheme="minorHAnsi" w:cstheme="minorHAnsi"/>
          <w:b/>
          <w:bCs/>
          <w:sz w:val="22"/>
          <w:szCs w:val="22"/>
        </w:rPr>
        <w:t>Employee</w:t>
      </w:r>
      <w:r w:rsidRPr="005F511C">
        <w:rPr>
          <w:rFonts w:asciiTheme="minorHAnsi" w:hAnsiTheme="minorHAnsi" w:cstheme="minorHAnsi"/>
          <w:sz w:val="22"/>
          <w:szCs w:val="22"/>
        </w:rPr>
        <w:t xml:space="preserve">” means all the present employees and Directors of the Company (Whether working in India or abroad).  </w:t>
      </w:r>
    </w:p>
    <w:p w14:paraId="1B3D308B" w14:textId="77777777" w:rsidR="005F511C" w:rsidRDefault="005F511C" w:rsidP="00421D71">
      <w:pPr>
        <w:pStyle w:val="Style1"/>
        <w:kinsoku w:val="0"/>
        <w:autoSpaceDE/>
        <w:autoSpaceDN/>
        <w:adjustRightInd/>
        <w:ind w:right="-138"/>
        <w:jc w:val="both"/>
        <w:rPr>
          <w:rFonts w:asciiTheme="minorHAnsi" w:hAnsiTheme="minorHAnsi" w:cstheme="minorHAnsi"/>
          <w:sz w:val="22"/>
          <w:szCs w:val="22"/>
        </w:rPr>
      </w:pPr>
      <w:r w:rsidRPr="005F511C">
        <w:rPr>
          <w:rFonts w:asciiTheme="minorHAnsi" w:hAnsiTheme="minorHAnsi" w:cstheme="minorHAnsi"/>
          <w:sz w:val="22"/>
          <w:szCs w:val="22"/>
        </w:rPr>
        <w:t>“</w:t>
      </w:r>
      <w:r w:rsidRPr="001B6730">
        <w:rPr>
          <w:rFonts w:asciiTheme="minorHAnsi" w:hAnsiTheme="minorHAnsi" w:cstheme="minorHAnsi"/>
          <w:b/>
          <w:bCs/>
          <w:sz w:val="22"/>
          <w:szCs w:val="22"/>
        </w:rPr>
        <w:t>Protected Disclosure</w:t>
      </w:r>
      <w:r w:rsidRPr="005F511C">
        <w:rPr>
          <w:rFonts w:asciiTheme="minorHAnsi" w:hAnsiTheme="minorHAnsi" w:cstheme="minorHAnsi"/>
          <w:sz w:val="22"/>
          <w:szCs w:val="22"/>
        </w:rPr>
        <w:t xml:space="preserve">” means any communication in good faith that discloses or demonstrates information that may evidence unethical or improper activity.    </w:t>
      </w:r>
    </w:p>
    <w:p w14:paraId="5097151C" w14:textId="77777777" w:rsidR="005F511C" w:rsidRDefault="005F511C" w:rsidP="00421D71">
      <w:pPr>
        <w:pStyle w:val="Style1"/>
        <w:kinsoku w:val="0"/>
        <w:autoSpaceDE/>
        <w:autoSpaceDN/>
        <w:adjustRightInd/>
        <w:ind w:right="-138"/>
        <w:jc w:val="both"/>
        <w:rPr>
          <w:rFonts w:asciiTheme="minorHAnsi" w:hAnsiTheme="minorHAnsi" w:cstheme="minorHAnsi"/>
          <w:sz w:val="22"/>
          <w:szCs w:val="22"/>
        </w:rPr>
      </w:pPr>
      <w:r w:rsidRPr="005F511C">
        <w:rPr>
          <w:rFonts w:asciiTheme="minorHAnsi" w:hAnsiTheme="minorHAnsi" w:cstheme="minorHAnsi"/>
          <w:sz w:val="22"/>
          <w:szCs w:val="22"/>
        </w:rPr>
        <w:t>“</w:t>
      </w:r>
      <w:r w:rsidRPr="001B6730">
        <w:rPr>
          <w:rFonts w:asciiTheme="minorHAnsi" w:hAnsiTheme="minorHAnsi" w:cstheme="minorHAnsi"/>
          <w:b/>
          <w:bCs/>
          <w:sz w:val="22"/>
          <w:szCs w:val="22"/>
        </w:rPr>
        <w:t>Subject</w:t>
      </w:r>
      <w:r w:rsidRPr="005F511C">
        <w:rPr>
          <w:rFonts w:asciiTheme="minorHAnsi" w:hAnsiTheme="minorHAnsi" w:cstheme="minorHAnsi"/>
          <w:sz w:val="22"/>
          <w:szCs w:val="22"/>
        </w:rPr>
        <w:t xml:space="preserve">” means a person or group of persons against or in relation to whom a Protected Disclosure is made or evidence gathered </w:t>
      </w:r>
      <w:proofErr w:type="gramStart"/>
      <w:r w:rsidRPr="005F511C">
        <w:rPr>
          <w:rFonts w:asciiTheme="minorHAnsi" w:hAnsiTheme="minorHAnsi" w:cstheme="minorHAnsi"/>
          <w:sz w:val="22"/>
          <w:szCs w:val="22"/>
        </w:rPr>
        <w:t>during the course of</w:t>
      </w:r>
      <w:proofErr w:type="gramEnd"/>
      <w:r w:rsidRPr="005F511C">
        <w:rPr>
          <w:rFonts w:asciiTheme="minorHAnsi" w:hAnsiTheme="minorHAnsi" w:cstheme="minorHAnsi"/>
          <w:sz w:val="22"/>
          <w:szCs w:val="22"/>
        </w:rPr>
        <w:t xml:space="preserve"> an investigation.  </w:t>
      </w:r>
    </w:p>
    <w:p w14:paraId="760A0808" w14:textId="77777777" w:rsidR="005F511C" w:rsidRDefault="005F511C" w:rsidP="00421D71">
      <w:pPr>
        <w:pStyle w:val="Style1"/>
        <w:kinsoku w:val="0"/>
        <w:autoSpaceDE/>
        <w:autoSpaceDN/>
        <w:adjustRightInd/>
        <w:ind w:right="-138"/>
        <w:jc w:val="both"/>
        <w:rPr>
          <w:rFonts w:asciiTheme="minorHAnsi" w:hAnsiTheme="minorHAnsi" w:cstheme="minorHAnsi"/>
          <w:sz w:val="22"/>
          <w:szCs w:val="22"/>
        </w:rPr>
      </w:pPr>
      <w:r w:rsidRPr="005F511C">
        <w:rPr>
          <w:rFonts w:asciiTheme="minorHAnsi" w:hAnsiTheme="minorHAnsi" w:cstheme="minorHAnsi"/>
          <w:sz w:val="22"/>
          <w:szCs w:val="22"/>
        </w:rPr>
        <w:t>“</w:t>
      </w:r>
      <w:r w:rsidRPr="001B6730">
        <w:rPr>
          <w:rFonts w:asciiTheme="minorHAnsi" w:hAnsiTheme="minorHAnsi" w:cstheme="minorHAnsi"/>
          <w:b/>
          <w:bCs/>
          <w:sz w:val="22"/>
          <w:szCs w:val="22"/>
        </w:rPr>
        <w:t>Vigilance and Ethics Officer</w:t>
      </w:r>
      <w:r w:rsidRPr="005F511C">
        <w:rPr>
          <w:rFonts w:asciiTheme="minorHAnsi" w:hAnsiTheme="minorHAnsi" w:cstheme="minorHAnsi"/>
          <w:sz w:val="22"/>
          <w:szCs w:val="22"/>
        </w:rPr>
        <w:t xml:space="preserve">” means an officer appointed to receive protected disclosures from whistle blowers, maintaining records thereof, placing the same before the Audit Committee for its disposal and informing the Whistle Blower the result thereof.   </w:t>
      </w:r>
    </w:p>
    <w:p w14:paraId="183D96CD" w14:textId="0D79B64D" w:rsidR="005F511C" w:rsidRDefault="005F511C" w:rsidP="00421D71">
      <w:pPr>
        <w:pStyle w:val="Style1"/>
        <w:kinsoku w:val="0"/>
        <w:autoSpaceDE/>
        <w:autoSpaceDN/>
        <w:adjustRightInd/>
        <w:ind w:right="-138"/>
        <w:jc w:val="both"/>
        <w:rPr>
          <w:rFonts w:asciiTheme="minorHAnsi" w:hAnsiTheme="minorHAnsi" w:cstheme="minorHAnsi"/>
          <w:sz w:val="22"/>
          <w:szCs w:val="22"/>
        </w:rPr>
      </w:pPr>
      <w:r w:rsidRPr="005F511C">
        <w:rPr>
          <w:rFonts w:asciiTheme="minorHAnsi" w:hAnsiTheme="minorHAnsi" w:cstheme="minorHAnsi"/>
          <w:sz w:val="22"/>
          <w:szCs w:val="22"/>
        </w:rPr>
        <w:t>“</w:t>
      </w:r>
      <w:r w:rsidRPr="001B6730">
        <w:rPr>
          <w:rFonts w:asciiTheme="minorHAnsi" w:hAnsiTheme="minorHAnsi" w:cstheme="minorHAnsi"/>
          <w:b/>
          <w:bCs/>
          <w:sz w:val="22"/>
          <w:szCs w:val="22"/>
        </w:rPr>
        <w:t>Whistle Blower</w:t>
      </w:r>
      <w:r w:rsidRPr="005F511C">
        <w:rPr>
          <w:rFonts w:asciiTheme="minorHAnsi" w:hAnsiTheme="minorHAnsi" w:cstheme="minorHAnsi"/>
          <w:sz w:val="22"/>
          <w:szCs w:val="22"/>
        </w:rPr>
        <w:t xml:space="preserve">” is an employee or group of employees who make a Protected Disclosure under this Policy </w:t>
      </w:r>
      <w:proofErr w:type="gramStart"/>
      <w:r w:rsidRPr="005F511C">
        <w:rPr>
          <w:rFonts w:asciiTheme="minorHAnsi" w:hAnsiTheme="minorHAnsi" w:cstheme="minorHAnsi"/>
          <w:sz w:val="22"/>
          <w:szCs w:val="22"/>
        </w:rPr>
        <w:t>and also</w:t>
      </w:r>
      <w:proofErr w:type="gramEnd"/>
      <w:r w:rsidRPr="005F511C">
        <w:rPr>
          <w:rFonts w:asciiTheme="minorHAnsi" w:hAnsiTheme="minorHAnsi" w:cstheme="minorHAnsi"/>
          <w:sz w:val="22"/>
          <w:szCs w:val="22"/>
        </w:rPr>
        <w:t xml:space="preserve"> referred in this policy as complainant.</w:t>
      </w:r>
    </w:p>
    <w:p w14:paraId="481E06FF" w14:textId="77777777" w:rsidR="001B6730" w:rsidRPr="005F511C" w:rsidRDefault="001B6730" w:rsidP="00421D71">
      <w:pPr>
        <w:pStyle w:val="Style1"/>
        <w:kinsoku w:val="0"/>
        <w:autoSpaceDE/>
        <w:autoSpaceDN/>
        <w:adjustRightInd/>
        <w:ind w:right="-138"/>
        <w:jc w:val="both"/>
        <w:rPr>
          <w:rFonts w:asciiTheme="minorHAnsi" w:hAnsiTheme="minorHAnsi" w:cstheme="minorHAnsi"/>
          <w:sz w:val="22"/>
          <w:szCs w:val="22"/>
        </w:rPr>
      </w:pPr>
    </w:p>
    <w:p w14:paraId="29E03D09" w14:textId="1DB11D95" w:rsidR="003C79F4" w:rsidRDefault="00200A16" w:rsidP="00421D71">
      <w:pPr>
        <w:pStyle w:val="ListParagraph"/>
        <w:numPr>
          <w:ilvl w:val="0"/>
          <w:numId w:val="34"/>
        </w:numPr>
        <w:spacing w:after="0" w:line="240" w:lineRule="auto"/>
        <w:ind w:left="0" w:right="-138"/>
        <w:jc w:val="both"/>
        <w:rPr>
          <w:rFonts w:cstheme="minorHAnsi"/>
        </w:rPr>
      </w:pPr>
      <w:r w:rsidRPr="005F511C">
        <w:rPr>
          <w:rFonts w:cstheme="minorHAnsi"/>
          <w:b/>
          <w:u w:val="single"/>
        </w:rPr>
        <w:t>INTRODUCTION AND OBJECTIVE OF THE POLICY</w:t>
      </w:r>
      <w:r w:rsidR="00421D71" w:rsidRPr="00421D71">
        <w:rPr>
          <w:rFonts w:cstheme="minorHAnsi"/>
        </w:rPr>
        <w:t>:</w:t>
      </w:r>
    </w:p>
    <w:p w14:paraId="631D90EA" w14:textId="77777777" w:rsidR="00421D71" w:rsidRPr="005F511C" w:rsidRDefault="00421D71" w:rsidP="00421D71">
      <w:pPr>
        <w:pStyle w:val="ListParagraph"/>
        <w:spacing w:after="0" w:line="240" w:lineRule="auto"/>
        <w:ind w:left="0" w:right="-138"/>
        <w:jc w:val="both"/>
        <w:rPr>
          <w:rFonts w:cstheme="minorHAnsi"/>
        </w:rPr>
      </w:pPr>
    </w:p>
    <w:p w14:paraId="0A91DC04" w14:textId="18B248F7" w:rsidR="0015386F" w:rsidRDefault="00200A16" w:rsidP="00421D71">
      <w:pPr>
        <w:spacing w:after="0" w:line="240" w:lineRule="auto"/>
        <w:ind w:right="-138"/>
        <w:jc w:val="both"/>
        <w:rPr>
          <w:rFonts w:cstheme="minorHAnsi"/>
        </w:rPr>
      </w:pPr>
      <w:r w:rsidRPr="005F511C">
        <w:rPr>
          <w:rFonts w:cstheme="minorHAnsi"/>
        </w:rPr>
        <w:t xml:space="preserve">The Company believes that good communication between Employees and Management at all levels throughout the </w:t>
      </w:r>
      <w:r w:rsidR="00D26754" w:rsidRPr="005F511C">
        <w:rPr>
          <w:rFonts w:cstheme="minorHAnsi"/>
        </w:rPr>
        <w:t>organization</w:t>
      </w:r>
      <w:r w:rsidRPr="005F511C">
        <w:rPr>
          <w:rFonts w:cstheme="minorHAnsi"/>
        </w:rPr>
        <w:t xml:space="preserve"> promotes better work practice. The Company has adopted </w:t>
      </w:r>
      <w:r w:rsidR="00D26754" w:rsidRPr="005F511C">
        <w:rPr>
          <w:rFonts w:cstheme="minorHAnsi"/>
        </w:rPr>
        <w:t>a work</w:t>
      </w:r>
      <w:r w:rsidRPr="005F511C">
        <w:rPr>
          <w:rFonts w:cstheme="minorHAnsi"/>
        </w:rPr>
        <w:t xml:space="preserve"> culture which ensures highest standards of professionalism, honesty, integrity, moral and ethical behavior. However, we acknowledge that all </w:t>
      </w:r>
      <w:r w:rsidR="00D26754" w:rsidRPr="005F511C">
        <w:rPr>
          <w:rFonts w:cstheme="minorHAnsi"/>
        </w:rPr>
        <w:t>organizations</w:t>
      </w:r>
      <w:r w:rsidRPr="005F511C">
        <w:rPr>
          <w:rFonts w:cstheme="minorHAnsi"/>
        </w:rPr>
        <w:t xml:space="preserve"> face the risk of their activities going wrong from time to time, or of unknowingly </w:t>
      </w:r>
      <w:r w:rsidR="00D26754" w:rsidRPr="005F511C">
        <w:rPr>
          <w:rFonts w:cstheme="minorHAnsi"/>
        </w:rPr>
        <w:t>harboring</w:t>
      </w:r>
      <w:r w:rsidRPr="005F511C">
        <w:rPr>
          <w:rFonts w:cstheme="minorHAnsi"/>
        </w:rPr>
        <w:t xml:space="preserve"> malpractice. On this basis, employees are encouraged to raise genuine concerns about malpractice in the workplace without fear of reprisals and the Company will protect them from victimization and dismissal.</w:t>
      </w:r>
    </w:p>
    <w:p w14:paraId="2F167A26" w14:textId="77777777" w:rsidR="00421D71" w:rsidRPr="005F511C" w:rsidRDefault="00421D71" w:rsidP="00421D71">
      <w:pPr>
        <w:spacing w:after="0" w:line="240" w:lineRule="auto"/>
        <w:ind w:right="-138"/>
        <w:jc w:val="both"/>
        <w:rPr>
          <w:rFonts w:cstheme="minorHAnsi"/>
        </w:rPr>
      </w:pPr>
    </w:p>
    <w:p w14:paraId="7C3AABF6" w14:textId="4086DFB2" w:rsidR="003C79F4" w:rsidRPr="00421D71" w:rsidRDefault="00200A16" w:rsidP="00421D71">
      <w:pPr>
        <w:pStyle w:val="ListParagraph"/>
        <w:numPr>
          <w:ilvl w:val="0"/>
          <w:numId w:val="34"/>
        </w:numPr>
        <w:spacing w:after="0" w:line="240" w:lineRule="auto"/>
        <w:ind w:left="0" w:right="-138"/>
        <w:jc w:val="both"/>
        <w:rPr>
          <w:rFonts w:cstheme="minorHAnsi"/>
        </w:rPr>
      </w:pPr>
      <w:r w:rsidRPr="00421D71">
        <w:rPr>
          <w:rFonts w:cstheme="minorHAnsi"/>
          <w:b/>
          <w:u w:val="single"/>
        </w:rPr>
        <w:t xml:space="preserve">SCOPE AND </w:t>
      </w:r>
      <w:r w:rsidR="00D26754" w:rsidRPr="00421D71">
        <w:rPr>
          <w:rFonts w:cstheme="minorHAnsi"/>
          <w:b/>
          <w:u w:val="single"/>
        </w:rPr>
        <w:t>THE APPLICABILITY</w:t>
      </w:r>
      <w:r w:rsidRPr="00421D71">
        <w:rPr>
          <w:rFonts w:cstheme="minorHAnsi"/>
          <w:b/>
          <w:u w:val="single"/>
        </w:rPr>
        <w:t xml:space="preserve"> OF THE POLICY</w:t>
      </w:r>
      <w:r w:rsidR="00421D71">
        <w:rPr>
          <w:rFonts w:cstheme="minorHAnsi"/>
          <w:b/>
          <w:u w:val="single"/>
        </w:rPr>
        <w:t>:</w:t>
      </w:r>
    </w:p>
    <w:p w14:paraId="71B764C0" w14:textId="77777777" w:rsidR="00421D71" w:rsidRPr="00421D71" w:rsidRDefault="00421D71" w:rsidP="00421D71">
      <w:pPr>
        <w:pStyle w:val="ListParagraph"/>
        <w:spacing w:after="0" w:line="240" w:lineRule="auto"/>
        <w:ind w:left="0" w:right="-138"/>
        <w:jc w:val="both"/>
        <w:rPr>
          <w:rFonts w:cstheme="minorHAnsi"/>
        </w:rPr>
      </w:pPr>
    </w:p>
    <w:p w14:paraId="71E3F393" w14:textId="77777777" w:rsidR="003C79F4" w:rsidRPr="005F511C" w:rsidRDefault="00200A16" w:rsidP="00421D71">
      <w:pPr>
        <w:spacing w:after="0" w:line="240" w:lineRule="auto"/>
        <w:ind w:right="-138"/>
        <w:jc w:val="both"/>
        <w:rPr>
          <w:rFonts w:cstheme="minorHAnsi"/>
        </w:rPr>
      </w:pPr>
      <w:r w:rsidRPr="005F511C">
        <w:rPr>
          <w:rStyle w:val="CharacterStyle1"/>
          <w:rFonts w:asciiTheme="minorHAnsi" w:hAnsiTheme="minorHAnsi" w:cstheme="minorHAnsi"/>
          <w:spacing w:val="1"/>
          <w:sz w:val="22"/>
        </w:rPr>
        <w:t xml:space="preserve">This Policy covers malpractices and events which have taken place / suspected to have </w:t>
      </w:r>
      <w:r w:rsidRPr="005F511C">
        <w:rPr>
          <w:rStyle w:val="CharacterStyle1"/>
          <w:rFonts w:asciiTheme="minorHAnsi" w:hAnsiTheme="minorHAnsi" w:cstheme="minorHAnsi"/>
          <w:spacing w:val="10"/>
          <w:sz w:val="22"/>
        </w:rPr>
        <w:t xml:space="preserve">taken place, misuse or abuse of authority, fraud or suspected fraud, violation of </w:t>
      </w:r>
      <w:r w:rsidRPr="005F511C">
        <w:rPr>
          <w:rStyle w:val="CharacterStyle1"/>
          <w:rFonts w:asciiTheme="minorHAnsi" w:hAnsiTheme="minorHAnsi" w:cstheme="minorHAnsi"/>
          <w:spacing w:val="2"/>
          <w:sz w:val="22"/>
        </w:rPr>
        <w:t xml:space="preserve">company rules, </w:t>
      </w:r>
      <w:r w:rsidRPr="005F511C">
        <w:rPr>
          <w:rStyle w:val="CharacterStyle1"/>
          <w:rFonts w:asciiTheme="minorHAnsi" w:hAnsiTheme="minorHAnsi" w:cstheme="minorHAnsi"/>
          <w:spacing w:val="2"/>
          <w:sz w:val="22"/>
        </w:rPr>
        <w:lastRenderedPageBreak/>
        <w:t xml:space="preserve">manipulations, negligence causing danger to public health and safety, </w:t>
      </w:r>
      <w:r w:rsidRPr="005F511C">
        <w:rPr>
          <w:rStyle w:val="CharacterStyle1"/>
          <w:rFonts w:asciiTheme="minorHAnsi" w:hAnsiTheme="minorHAnsi" w:cstheme="minorHAnsi"/>
          <w:spacing w:val="9"/>
          <w:sz w:val="22"/>
        </w:rPr>
        <w:t xml:space="preserve">misappropriation of monies/assets or resources, and other matters or activity on account of which the </w:t>
      </w:r>
      <w:r w:rsidRPr="005F511C">
        <w:rPr>
          <w:rStyle w:val="CharacterStyle1"/>
          <w:rFonts w:asciiTheme="minorHAnsi" w:hAnsiTheme="minorHAnsi" w:cstheme="minorHAnsi"/>
          <w:spacing w:val="3"/>
          <w:sz w:val="22"/>
        </w:rPr>
        <w:t xml:space="preserve">interest of the Company is affected and formally reported by whistle blowers concerning </w:t>
      </w:r>
      <w:r w:rsidRPr="005F511C">
        <w:rPr>
          <w:rStyle w:val="CharacterStyle1"/>
          <w:rFonts w:asciiTheme="minorHAnsi" w:hAnsiTheme="minorHAnsi" w:cstheme="minorHAnsi"/>
          <w:sz w:val="22"/>
        </w:rPr>
        <w:t>its employees.</w:t>
      </w:r>
    </w:p>
    <w:p w14:paraId="56727C69" w14:textId="77777777" w:rsidR="001B6730" w:rsidRDefault="00200A16" w:rsidP="00421D71">
      <w:pPr>
        <w:spacing w:after="0" w:line="240" w:lineRule="auto"/>
        <w:ind w:right="-138"/>
        <w:jc w:val="both"/>
        <w:rPr>
          <w:rFonts w:cstheme="minorHAnsi"/>
        </w:rPr>
      </w:pPr>
      <w:r w:rsidRPr="005F511C">
        <w:rPr>
          <w:rFonts w:cstheme="minorHAnsi"/>
        </w:rPr>
        <w:t>The policy shall come into force from immediate effect and shall be applicable to all the employees of the Company.</w:t>
      </w:r>
    </w:p>
    <w:p w14:paraId="1D3605CE" w14:textId="77777777" w:rsidR="001B6730" w:rsidRDefault="001B6730" w:rsidP="00421D71">
      <w:pPr>
        <w:spacing w:after="0" w:line="240" w:lineRule="auto"/>
        <w:ind w:right="-138"/>
        <w:jc w:val="both"/>
        <w:rPr>
          <w:rFonts w:cstheme="minorHAnsi"/>
        </w:rPr>
      </w:pPr>
    </w:p>
    <w:p w14:paraId="29792ACE" w14:textId="31213232" w:rsidR="00421D71" w:rsidRPr="00421D71" w:rsidRDefault="00200A16" w:rsidP="00421D71">
      <w:pPr>
        <w:pStyle w:val="ListParagraph"/>
        <w:numPr>
          <w:ilvl w:val="0"/>
          <w:numId w:val="34"/>
        </w:numPr>
        <w:spacing w:after="0" w:line="240" w:lineRule="auto"/>
        <w:ind w:left="0" w:right="-138"/>
        <w:jc w:val="both"/>
        <w:rPr>
          <w:rFonts w:cstheme="minorHAnsi"/>
          <w:b/>
          <w:u w:val="single"/>
        </w:rPr>
      </w:pPr>
      <w:r w:rsidRPr="00421D71">
        <w:rPr>
          <w:rFonts w:cstheme="minorHAnsi"/>
          <w:b/>
          <w:u w:val="single"/>
        </w:rPr>
        <w:t>ESTABLISHMENT OF VIGIL MECHANISM</w:t>
      </w:r>
      <w:r w:rsidR="00421D71" w:rsidRPr="00421D71">
        <w:rPr>
          <w:rFonts w:cstheme="minorHAnsi"/>
          <w:b/>
          <w:u w:val="single"/>
        </w:rPr>
        <w:t>:</w:t>
      </w:r>
    </w:p>
    <w:p w14:paraId="2045C550" w14:textId="760E9BBA" w:rsidR="00BA6D2A" w:rsidRPr="001B6730" w:rsidRDefault="00200A16" w:rsidP="00421D71">
      <w:pPr>
        <w:spacing w:after="0" w:line="240" w:lineRule="auto"/>
        <w:ind w:right="-138"/>
        <w:jc w:val="both"/>
        <w:rPr>
          <w:rFonts w:cstheme="minorHAnsi"/>
        </w:rPr>
      </w:pPr>
      <w:r w:rsidRPr="005F511C">
        <w:rPr>
          <w:rFonts w:cstheme="minorHAnsi"/>
          <w:b/>
          <w:u w:val="single"/>
        </w:rPr>
        <w:t xml:space="preserve"> </w:t>
      </w:r>
    </w:p>
    <w:p w14:paraId="0B06C6B6" w14:textId="77777777" w:rsidR="0015386F" w:rsidRDefault="00200A16" w:rsidP="00421D71">
      <w:pPr>
        <w:pStyle w:val="Style1"/>
        <w:kinsoku w:val="0"/>
        <w:autoSpaceDE/>
        <w:autoSpaceDN/>
        <w:adjustRightInd/>
        <w:ind w:right="-138"/>
        <w:jc w:val="both"/>
        <w:rPr>
          <w:rFonts w:asciiTheme="minorHAnsi" w:hAnsiTheme="minorHAnsi" w:cstheme="minorHAnsi"/>
          <w:sz w:val="22"/>
          <w:szCs w:val="22"/>
        </w:rPr>
      </w:pPr>
      <w:r w:rsidRPr="005F511C">
        <w:rPr>
          <w:rFonts w:asciiTheme="minorHAnsi" w:hAnsiTheme="minorHAnsi" w:cstheme="minorHAnsi"/>
          <w:sz w:val="22"/>
          <w:szCs w:val="22"/>
        </w:rPr>
        <w:t xml:space="preserve">The Company shall </w:t>
      </w:r>
      <w:r w:rsidR="0015386F" w:rsidRPr="005F511C">
        <w:rPr>
          <w:rFonts w:asciiTheme="minorHAnsi" w:hAnsiTheme="minorHAnsi" w:cstheme="minorHAnsi"/>
          <w:sz w:val="22"/>
          <w:szCs w:val="22"/>
        </w:rPr>
        <w:t>set up</w:t>
      </w:r>
      <w:r w:rsidRPr="005F511C">
        <w:rPr>
          <w:rFonts w:asciiTheme="minorHAnsi" w:hAnsiTheme="minorHAnsi" w:cstheme="minorHAnsi"/>
          <w:sz w:val="22"/>
          <w:szCs w:val="22"/>
        </w:rPr>
        <w:t xml:space="preserve"> a Vigil Mechanism under the surveillance of the Audit Committee.</w:t>
      </w:r>
    </w:p>
    <w:p w14:paraId="46CC3CB6" w14:textId="77777777" w:rsidR="00421D71" w:rsidRPr="005F511C" w:rsidRDefault="00421D71" w:rsidP="00421D71">
      <w:pPr>
        <w:pStyle w:val="Style1"/>
        <w:kinsoku w:val="0"/>
        <w:autoSpaceDE/>
        <w:autoSpaceDN/>
        <w:adjustRightInd/>
        <w:ind w:right="-138"/>
        <w:jc w:val="both"/>
        <w:rPr>
          <w:rFonts w:asciiTheme="minorHAnsi" w:hAnsiTheme="minorHAnsi" w:cstheme="minorHAnsi"/>
          <w:sz w:val="22"/>
          <w:szCs w:val="22"/>
        </w:rPr>
      </w:pPr>
    </w:p>
    <w:p w14:paraId="0199F0F9" w14:textId="511953AE" w:rsidR="001B6730" w:rsidRDefault="00200A16" w:rsidP="00421D71">
      <w:pPr>
        <w:pStyle w:val="Style1"/>
        <w:numPr>
          <w:ilvl w:val="0"/>
          <w:numId w:val="34"/>
        </w:numPr>
        <w:kinsoku w:val="0"/>
        <w:autoSpaceDE/>
        <w:autoSpaceDN/>
        <w:adjustRightInd/>
        <w:ind w:left="0" w:right="-138"/>
        <w:jc w:val="both"/>
        <w:rPr>
          <w:rFonts w:asciiTheme="minorHAnsi" w:hAnsiTheme="minorHAnsi" w:cstheme="minorHAnsi"/>
          <w:b/>
          <w:sz w:val="22"/>
          <w:szCs w:val="22"/>
          <w:u w:val="single"/>
        </w:rPr>
      </w:pPr>
      <w:r w:rsidRPr="005F511C">
        <w:rPr>
          <w:rFonts w:asciiTheme="minorHAnsi" w:hAnsiTheme="minorHAnsi" w:cstheme="minorHAnsi"/>
          <w:b/>
          <w:sz w:val="22"/>
          <w:szCs w:val="22"/>
          <w:u w:val="single"/>
        </w:rPr>
        <w:t>PROCEDURE TO DISCLOSE</w:t>
      </w:r>
      <w:r w:rsidR="001B6730">
        <w:rPr>
          <w:rFonts w:asciiTheme="minorHAnsi" w:hAnsiTheme="minorHAnsi" w:cstheme="minorHAnsi"/>
          <w:b/>
          <w:sz w:val="22"/>
          <w:szCs w:val="22"/>
          <w:u w:val="single"/>
        </w:rPr>
        <w:t>:</w:t>
      </w:r>
    </w:p>
    <w:p w14:paraId="6A5184D9" w14:textId="77777777" w:rsidR="001B6730" w:rsidRPr="001B6730" w:rsidRDefault="001B6730" w:rsidP="00421D71">
      <w:pPr>
        <w:pStyle w:val="Style1"/>
        <w:kinsoku w:val="0"/>
        <w:autoSpaceDE/>
        <w:autoSpaceDN/>
        <w:adjustRightInd/>
        <w:ind w:right="-138"/>
        <w:jc w:val="both"/>
        <w:rPr>
          <w:rFonts w:asciiTheme="minorHAnsi" w:hAnsiTheme="minorHAnsi" w:cstheme="minorHAnsi"/>
          <w:b/>
          <w:sz w:val="22"/>
          <w:szCs w:val="22"/>
          <w:u w:val="single"/>
        </w:rPr>
      </w:pPr>
    </w:p>
    <w:p w14:paraId="3C10C279" w14:textId="77777777" w:rsidR="00E41B7D" w:rsidRPr="001B6730" w:rsidRDefault="00200A16" w:rsidP="00421D71">
      <w:pPr>
        <w:pStyle w:val="ListParagraph"/>
        <w:numPr>
          <w:ilvl w:val="0"/>
          <w:numId w:val="37"/>
        </w:numPr>
        <w:spacing w:after="0" w:line="240" w:lineRule="auto"/>
        <w:ind w:left="426" w:right="-138"/>
        <w:jc w:val="both"/>
        <w:rPr>
          <w:rFonts w:cstheme="minorHAnsi"/>
        </w:rPr>
      </w:pPr>
      <w:r w:rsidRPr="001B6730">
        <w:rPr>
          <w:rFonts w:cstheme="minorHAnsi"/>
        </w:rPr>
        <w:t>All Protected Disclosures concerning financial/accounting matters should be addressed to the Chairman of the Audit Committee of the Company for investigation.</w:t>
      </w:r>
    </w:p>
    <w:p w14:paraId="4AD6885E" w14:textId="77777777" w:rsidR="0015386F" w:rsidRPr="005F511C" w:rsidRDefault="0015386F" w:rsidP="00421D71">
      <w:pPr>
        <w:pStyle w:val="ListParagraph"/>
        <w:spacing w:after="0" w:line="240" w:lineRule="auto"/>
        <w:ind w:left="426" w:right="-138"/>
        <w:jc w:val="both"/>
        <w:rPr>
          <w:rFonts w:cstheme="minorHAnsi"/>
        </w:rPr>
      </w:pPr>
    </w:p>
    <w:p w14:paraId="6A017977" w14:textId="77777777" w:rsidR="00E41B7D" w:rsidRPr="001B6730" w:rsidRDefault="00200A16" w:rsidP="00421D71">
      <w:pPr>
        <w:pStyle w:val="ListParagraph"/>
        <w:numPr>
          <w:ilvl w:val="0"/>
          <w:numId w:val="37"/>
        </w:numPr>
        <w:autoSpaceDE w:val="0"/>
        <w:autoSpaceDN w:val="0"/>
        <w:adjustRightInd w:val="0"/>
        <w:spacing w:after="0" w:line="240" w:lineRule="auto"/>
        <w:ind w:left="426" w:right="-138"/>
        <w:jc w:val="both"/>
        <w:rPr>
          <w:rFonts w:cstheme="minorHAnsi"/>
        </w:rPr>
      </w:pPr>
      <w:r w:rsidRPr="001B6730">
        <w:rPr>
          <w:rFonts w:cstheme="minorHAnsi"/>
        </w:rPr>
        <w:t>If a protected disclosure is received by any executive of the Company other than Chairman of Audit Committee, the same should be forwarded to the Audit Committee for further appropriate action. Appropriate care must be taken to keep the identity of the Complainant confidential.</w:t>
      </w:r>
    </w:p>
    <w:p w14:paraId="12D7F95C" w14:textId="77777777" w:rsidR="0015386F" w:rsidRPr="005F511C" w:rsidRDefault="0015386F" w:rsidP="00421D71">
      <w:pPr>
        <w:autoSpaceDE w:val="0"/>
        <w:autoSpaceDN w:val="0"/>
        <w:adjustRightInd w:val="0"/>
        <w:spacing w:after="0" w:line="240" w:lineRule="auto"/>
        <w:ind w:left="426" w:right="-138"/>
        <w:jc w:val="both"/>
        <w:rPr>
          <w:rFonts w:cstheme="minorHAnsi"/>
        </w:rPr>
      </w:pPr>
    </w:p>
    <w:p w14:paraId="559DBE71" w14:textId="77777777" w:rsidR="00E41B7D" w:rsidRPr="001B6730" w:rsidRDefault="00200A16" w:rsidP="00421D71">
      <w:pPr>
        <w:pStyle w:val="ListParagraph"/>
        <w:numPr>
          <w:ilvl w:val="0"/>
          <w:numId w:val="37"/>
        </w:numPr>
        <w:autoSpaceDE w:val="0"/>
        <w:autoSpaceDN w:val="0"/>
        <w:adjustRightInd w:val="0"/>
        <w:spacing w:after="0" w:line="240" w:lineRule="auto"/>
        <w:ind w:left="426" w:right="-138"/>
        <w:jc w:val="both"/>
        <w:rPr>
          <w:rFonts w:cstheme="minorHAnsi"/>
        </w:rPr>
      </w:pPr>
      <w:r w:rsidRPr="001B6730">
        <w:rPr>
          <w:rFonts w:cstheme="minorHAnsi"/>
        </w:rPr>
        <w:t xml:space="preserve">Protected Disclosures should preferably be reported in writing </w:t>
      </w:r>
      <w:proofErr w:type="gramStart"/>
      <w:r w:rsidRPr="001B6730">
        <w:rPr>
          <w:rFonts w:cstheme="minorHAnsi"/>
        </w:rPr>
        <w:t>so as to</w:t>
      </w:r>
      <w:proofErr w:type="gramEnd"/>
      <w:r w:rsidRPr="001B6730">
        <w:rPr>
          <w:rFonts w:cstheme="minorHAnsi"/>
        </w:rPr>
        <w:t xml:space="preserve"> ensure a clear understanding of the issues raised and should either be typed or written in a legible handwriting in English, Hindi or in the regional language of the place of employment of the Complainant. In case of urgent matters, the whistle blower/complainant may communicate verbally (through Phone or in person) but he/she must put the case in writing at the first available opportunity.</w:t>
      </w:r>
    </w:p>
    <w:p w14:paraId="4473EBB3" w14:textId="77777777" w:rsidR="0015386F" w:rsidRPr="005F511C" w:rsidRDefault="0015386F" w:rsidP="00421D71">
      <w:pPr>
        <w:autoSpaceDE w:val="0"/>
        <w:autoSpaceDN w:val="0"/>
        <w:adjustRightInd w:val="0"/>
        <w:spacing w:after="0" w:line="240" w:lineRule="auto"/>
        <w:ind w:left="426" w:right="-138"/>
        <w:jc w:val="both"/>
        <w:rPr>
          <w:rFonts w:cstheme="minorHAnsi"/>
        </w:rPr>
      </w:pPr>
    </w:p>
    <w:p w14:paraId="1F9FEAB1" w14:textId="34A01A08" w:rsidR="00E41B7D" w:rsidRPr="001B6730" w:rsidRDefault="00200A16" w:rsidP="00421D71">
      <w:pPr>
        <w:pStyle w:val="ListParagraph"/>
        <w:numPr>
          <w:ilvl w:val="0"/>
          <w:numId w:val="37"/>
        </w:numPr>
        <w:autoSpaceDE w:val="0"/>
        <w:autoSpaceDN w:val="0"/>
        <w:adjustRightInd w:val="0"/>
        <w:spacing w:after="0" w:line="240" w:lineRule="auto"/>
        <w:ind w:left="426" w:right="-138"/>
        <w:jc w:val="both"/>
        <w:rPr>
          <w:rFonts w:cstheme="minorHAnsi"/>
        </w:rPr>
      </w:pPr>
      <w:r w:rsidRPr="001B6730">
        <w:rPr>
          <w:rFonts w:cstheme="minorHAnsi"/>
        </w:rPr>
        <w:t xml:space="preserve">The Protected Disclosure should be forwarded under a </w:t>
      </w:r>
      <w:proofErr w:type="gramStart"/>
      <w:r w:rsidRPr="001B6730">
        <w:rPr>
          <w:rFonts w:cstheme="minorHAnsi"/>
        </w:rPr>
        <w:t>covering</w:t>
      </w:r>
      <w:proofErr w:type="gramEnd"/>
      <w:r w:rsidRPr="001B6730">
        <w:rPr>
          <w:rFonts w:cstheme="minorHAnsi"/>
        </w:rPr>
        <w:t xml:space="preserve"> letter which shall bear the identity of the Complainant. The Chairman of the Audit Committee shall detach the covering letter and forward only the Protected Disclosure to the Investigators for investigation</w:t>
      </w:r>
      <w:r w:rsidR="0015386F" w:rsidRPr="001B6730">
        <w:rPr>
          <w:rFonts w:cstheme="minorHAnsi"/>
        </w:rPr>
        <w:t>.</w:t>
      </w:r>
    </w:p>
    <w:p w14:paraId="6E45EA53" w14:textId="77777777" w:rsidR="0015386F" w:rsidRPr="005F511C" w:rsidRDefault="0015386F" w:rsidP="00421D71">
      <w:pPr>
        <w:autoSpaceDE w:val="0"/>
        <w:autoSpaceDN w:val="0"/>
        <w:adjustRightInd w:val="0"/>
        <w:spacing w:after="0" w:line="240" w:lineRule="auto"/>
        <w:ind w:left="426" w:right="-138"/>
        <w:jc w:val="both"/>
        <w:rPr>
          <w:rFonts w:cstheme="minorHAnsi"/>
        </w:rPr>
      </w:pPr>
    </w:p>
    <w:p w14:paraId="54FB4285" w14:textId="529BAE39" w:rsidR="00E41B7D" w:rsidRPr="001B6730" w:rsidRDefault="00200A16" w:rsidP="00421D71">
      <w:pPr>
        <w:pStyle w:val="ListParagraph"/>
        <w:numPr>
          <w:ilvl w:val="0"/>
          <w:numId w:val="37"/>
        </w:numPr>
        <w:autoSpaceDE w:val="0"/>
        <w:autoSpaceDN w:val="0"/>
        <w:adjustRightInd w:val="0"/>
        <w:spacing w:after="0" w:line="240" w:lineRule="auto"/>
        <w:ind w:left="426" w:right="-138"/>
        <w:jc w:val="both"/>
        <w:rPr>
          <w:rFonts w:cstheme="minorHAnsi"/>
        </w:rPr>
      </w:pPr>
      <w:r w:rsidRPr="001B6730">
        <w:rPr>
          <w:rFonts w:cstheme="minorHAnsi"/>
        </w:rPr>
        <w:t xml:space="preserve">Protected Disclosures should be factual and not speculative or </w:t>
      </w:r>
      <w:proofErr w:type="gramStart"/>
      <w:r w:rsidRPr="001B6730">
        <w:rPr>
          <w:rFonts w:cstheme="minorHAnsi"/>
        </w:rPr>
        <w:t>in the nature of a</w:t>
      </w:r>
      <w:proofErr w:type="gramEnd"/>
      <w:r w:rsidRPr="001B6730">
        <w:rPr>
          <w:rFonts w:cstheme="minorHAnsi"/>
        </w:rPr>
        <w:t xml:space="preserve"> </w:t>
      </w:r>
      <w:r w:rsidR="0015386F" w:rsidRPr="001B6730">
        <w:rPr>
          <w:rFonts w:cstheme="minorHAnsi"/>
        </w:rPr>
        <w:t>conclusion and</w:t>
      </w:r>
      <w:r w:rsidRPr="001B6730">
        <w:rPr>
          <w:rFonts w:cstheme="minorHAnsi"/>
        </w:rPr>
        <w:t xml:space="preserve"> should contain as much specific information as possible to allow for proper assessment of </w:t>
      </w:r>
      <w:r w:rsidR="0015386F" w:rsidRPr="001B6730">
        <w:rPr>
          <w:rFonts w:cstheme="minorHAnsi"/>
        </w:rPr>
        <w:t>nature</w:t>
      </w:r>
      <w:r w:rsidRPr="001B6730">
        <w:rPr>
          <w:rFonts w:cstheme="minorHAnsi"/>
        </w:rPr>
        <w:t xml:space="preserve"> and extent of the concern.</w:t>
      </w:r>
    </w:p>
    <w:p w14:paraId="3C8A9D5E" w14:textId="77777777" w:rsidR="0015386F" w:rsidRPr="005F511C" w:rsidRDefault="0015386F" w:rsidP="00421D71">
      <w:pPr>
        <w:autoSpaceDE w:val="0"/>
        <w:autoSpaceDN w:val="0"/>
        <w:adjustRightInd w:val="0"/>
        <w:spacing w:after="0" w:line="240" w:lineRule="auto"/>
        <w:ind w:left="426" w:right="-138"/>
        <w:jc w:val="both"/>
        <w:rPr>
          <w:rFonts w:cstheme="minorHAnsi"/>
        </w:rPr>
      </w:pPr>
    </w:p>
    <w:p w14:paraId="4633C753" w14:textId="77777777" w:rsidR="00E41B7D" w:rsidRPr="001B6730" w:rsidRDefault="00200A16" w:rsidP="00421D71">
      <w:pPr>
        <w:pStyle w:val="ListParagraph"/>
        <w:numPr>
          <w:ilvl w:val="0"/>
          <w:numId w:val="37"/>
        </w:numPr>
        <w:autoSpaceDE w:val="0"/>
        <w:autoSpaceDN w:val="0"/>
        <w:adjustRightInd w:val="0"/>
        <w:spacing w:after="0" w:line="240" w:lineRule="auto"/>
        <w:ind w:left="426" w:right="-138"/>
        <w:jc w:val="both"/>
        <w:rPr>
          <w:rFonts w:cstheme="minorHAnsi"/>
        </w:rPr>
      </w:pPr>
      <w:proofErr w:type="gramStart"/>
      <w:r w:rsidRPr="001B6730">
        <w:rPr>
          <w:rFonts w:cstheme="minorHAnsi"/>
        </w:rPr>
        <w:t>For the purpose of</w:t>
      </w:r>
      <w:proofErr w:type="gramEnd"/>
      <w:r w:rsidRPr="001B6730">
        <w:rPr>
          <w:rFonts w:cstheme="minorHAnsi"/>
        </w:rPr>
        <w:t xml:space="preserve"> providing protection to the Complainant, the Complainant should disclose his/her identity in the covering letter forwarding such Protected Disclosure.</w:t>
      </w:r>
    </w:p>
    <w:p w14:paraId="2D364774" w14:textId="77777777" w:rsidR="0015386F" w:rsidRPr="005F511C" w:rsidRDefault="0015386F" w:rsidP="00421D71">
      <w:pPr>
        <w:autoSpaceDE w:val="0"/>
        <w:autoSpaceDN w:val="0"/>
        <w:adjustRightInd w:val="0"/>
        <w:spacing w:after="0" w:line="240" w:lineRule="auto"/>
        <w:ind w:left="426" w:right="-138"/>
        <w:jc w:val="both"/>
        <w:rPr>
          <w:rFonts w:cstheme="minorHAnsi"/>
        </w:rPr>
      </w:pPr>
    </w:p>
    <w:p w14:paraId="4B72A147" w14:textId="5AF399C6" w:rsidR="00E41B7D" w:rsidRPr="001B6730" w:rsidRDefault="00200A16" w:rsidP="00421D71">
      <w:pPr>
        <w:pStyle w:val="ListParagraph"/>
        <w:numPr>
          <w:ilvl w:val="0"/>
          <w:numId w:val="37"/>
        </w:numPr>
        <w:autoSpaceDE w:val="0"/>
        <w:autoSpaceDN w:val="0"/>
        <w:adjustRightInd w:val="0"/>
        <w:spacing w:after="0" w:line="240" w:lineRule="auto"/>
        <w:ind w:left="426" w:right="-138"/>
        <w:jc w:val="both"/>
        <w:rPr>
          <w:rFonts w:cstheme="minorHAnsi"/>
        </w:rPr>
      </w:pPr>
      <w:r w:rsidRPr="001B6730">
        <w:rPr>
          <w:rFonts w:cstheme="minorHAnsi"/>
        </w:rPr>
        <w:t xml:space="preserve">Anonymous reporting shall not be entertained as it is usually impractical to investigate a complaint which has been made anonymously. </w:t>
      </w:r>
      <w:r w:rsidR="0015386F" w:rsidRPr="001B6730">
        <w:rPr>
          <w:rFonts w:cstheme="minorHAnsi"/>
        </w:rPr>
        <w:t>However,</w:t>
      </w:r>
      <w:r w:rsidRPr="001B6730">
        <w:rPr>
          <w:rFonts w:cstheme="minorHAnsi"/>
        </w:rPr>
        <w:t xml:space="preserve"> the whistle blower / complainant may seek the advice of the Committee and based on the advice sought, formally record the complaint.</w:t>
      </w:r>
    </w:p>
    <w:p w14:paraId="07A210BD" w14:textId="68ED0764" w:rsidR="00E41B7D" w:rsidRPr="001B6730" w:rsidRDefault="00200A16" w:rsidP="00421D71">
      <w:pPr>
        <w:pStyle w:val="ListParagraph"/>
        <w:numPr>
          <w:ilvl w:val="0"/>
          <w:numId w:val="37"/>
        </w:numPr>
        <w:autoSpaceDE w:val="0"/>
        <w:autoSpaceDN w:val="0"/>
        <w:adjustRightInd w:val="0"/>
        <w:spacing w:after="0" w:line="240" w:lineRule="auto"/>
        <w:ind w:left="426" w:right="-138"/>
        <w:jc w:val="both"/>
        <w:rPr>
          <w:rFonts w:cstheme="minorHAnsi"/>
        </w:rPr>
      </w:pPr>
      <w:r w:rsidRPr="001B6730">
        <w:rPr>
          <w:rFonts w:cstheme="minorHAnsi"/>
        </w:rPr>
        <w:t xml:space="preserve">Upon receipt of the complaint the </w:t>
      </w:r>
      <w:r w:rsidR="0015386F" w:rsidRPr="001B6730">
        <w:rPr>
          <w:rFonts w:cstheme="minorHAnsi"/>
        </w:rPr>
        <w:t>members</w:t>
      </w:r>
      <w:r w:rsidRPr="001B6730">
        <w:rPr>
          <w:rFonts w:cstheme="minorHAnsi"/>
        </w:rPr>
        <w:t xml:space="preserve"> shall ascertain the authenticity, correctness and credibility of </w:t>
      </w:r>
      <w:r w:rsidR="0015386F" w:rsidRPr="001B6730">
        <w:rPr>
          <w:rFonts w:cstheme="minorHAnsi"/>
        </w:rPr>
        <w:t>the complaint</w:t>
      </w:r>
      <w:r w:rsidRPr="001B6730">
        <w:rPr>
          <w:rFonts w:cstheme="minorHAnsi"/>
        </w:rPr>
        <w:t xml:space="preserve"> and source</w:t>
      </w:r>
      <w:r w:rsidR="00421D71" w:rsidRPr="001B6730">
        <w:rPr>
          <w:rFonts w:cstheme="minorHAnsi"/>
        </w:rPr>
        <w:t xml:space="preserve"> and shall</w:t>
      </w:r>
      <w:r w:rsidRPr="001B6730">
        <w:rPr>
          <w:rFonts w:cstheme="minorHAnsi"/>
        </w:rPr>
        <w:t xml:space="preserve"> recommend necessary corrective measures.</w:t>
      </w:r>
    </w:p>
    <w:p w14:paraId="33225743" w14:textId="77777777" w:rsidR="0015386F" w:rsidRPr="005F511C" w:rsidRDefault="0015386F" w:rsidP="00421D71">
      <w:pPr>
        <w:pStyle w:val="ListParagraph"/>
        <w:autoSpaceDE w:val="0"/>
        <w:autoSpaceDN w:val="0"/>
        <w:adjustRightInd w:val="0"/>
        <w:spacing w:after="0" w:line="240" w:lineRule="auto"/>
        <w:ind w:left="426" w:right="-138"/>
        <w:jc w:val="both"/>
        <w:rPr>
          <w:rFonts w:cstheme="minorHAnsi"/>
        </w:rPr>
      </w:pPr>
    </w:p>
    <w:p w14:paraId="6F68E45F" w14:textId="77777777" w:rsidR="004E21AA" w:rsidRPr="001B6730" w:rsidRDefault="00200A16" w:rsidP="00421D71">
      <w:pPr>
        <w:pStyle w:val="ListParagraph"/>
        <w:numPr>
          <w:ilvl w:val="0"/>
          <w:numId w:val="37"/>
        </w:numPr>
        <w:autoSpaceDE w:val="0"/>
        <w:autoSpaceDN w:val="0"/>
        <w:adjustRightInd w:val="0"/>
        <w:spacing w:after="0" w:line="240" w:lineRule="auto"/>
        <w:ind w:left="426" w:right="-138"/>
        <w:jc w:val="both"/>
        <w:rPr>
          <w:rFonts w:cstheme="minorHAnsi"/>
        </w:rPr>
      </w:pPr>
      <w:r w:rsidRPr="001B6730">
        <w:rPr>
          <w:rFonts w:cstheme="minorHAnsi"/>
        </w:rPr>
        <w:t>Subjects will normally be informed of the allegations at the outset of a formal investigation and have opportunities for providing their input during the investigation.</w:t>
      </w:r>
    </w:p>
    <w:p w14:paraId="41C135A2" w14:textId="77777777" w:rsidR="0015386F" w:rsidRPr="005F511C" w:rsidRDefault="0015386F" w:rsidP="00421D71">
      <w:pPr>
        <w:autoSpaceDE w:val="0"/>
        <w:autoSpaceDN w:val="0"/>
        <w:adjustRightInd w:val="0"/>
        <w:spacing w:after="0" w:line="240" w:lineRule="auto"/>
        <w:ind w:left="426" w:right="-138"/>
        <w:jc w:val="both"/>
        <w:rPr>
          <w:rFonts w:cstheme="minorHAnsi"/>
        </w:rPr>
      </w:pPr>
    </w:p>
    <w:p w14:paraId="260DF5D1" w14:textId="2F19D651" w:rsidR="00E41B7D" w:rsidRPr="001B6730" w:rsidRDefault="00200A16" w:rsidP="00421D71">
      <w:pPr>
        <w:pStyle w:val="ListParagraph"/>
        <w:numPr>
          <w:ilvl w:val="0"/>
          <w:numId w:val="37"/>
        </w:numPr>
        <w:autoSpaceDE w:val="0"/>
        <w:autoSpaceDN w:val="0"/>
        <w:adjustRightInd w:val="0"/>
        <w:spacing w:after="0" w:line="240" w:lineRule="auto"/>
        <w:ind w:left="426" w:right="-138"/>
        <w:jc w:val="both"/>
        <w:rPr>
          <w:rFonts w:cstheme="minorHAnsi"/>
        </w:rPr>
      </w:pPr>
      <w:r w:rsidRPr="001B6730">
        <w:rPr>
          <w:rFonts w:cstheme="minorHAnsi"/>
        </w:rPr>
        <w:t xml:space="preserve">Subjects shall have a duty to co-operate with </w:t>
      </w:r>
      <w:r w:rsidR="0015386F" w:rsidRPr="001B6730">
        <w:rPr>
          <w:rFonts w:cstheme="minorHAnsi"/>
        </w:rPr>
        <w:t>the Audit</w:t>
      </w:r>
      <w:r w:rsidRPr="001B6730">
        <w:rPr>
          <w:rFonts w:cstheme="minorHAnsi"/>
        </w:rPr>
        <w:t xml:space="preserve"> Committee or any of the Investigators during investigation to the extent that such co-operation will not compromise self-incrimination protections available under the applicable laws</w:t>
      </w:r>
      <w:r w:rsidR="0015386F" w:rsidRPr="001B6730">
        <w:rPr>
          <w:rFonts w:cstheme="minorHAnsi"/>
        </w:rPr>
        <w:t>.</w:t>
      </w:r>
    </w:p>
    <w:p w14:paraId="5D065F28" w14:textId="77777777" w:rsidR="0015386F" w:rsidRPr="005F511C" w:rsidRDefault="0015386F" w:rsidP="00421D71">
      <w:pPr>
        <w:autoSpaceDE w:val="0"/>
        <w:autoSpaceDN w:val="0"/>
        <w:adjustRightInd w:val="0"/>
        <w:spacing w:after="0" w:line="240" w:lineRule="auto"/>
        <w:ind w:left="426" w:right="-138"/>
        <w:jc w:val="both"/>
        <w:rPr>
          <w:rFonts w:cstheme="minorHAnsi"/>
        </w:rPr>
      </w:pPr>
    </w:p>
    <w:p w14:paraId="009C1C96" w14:textId="77777777" w:rsidR="00E41B7D" w:rsidRPr="001B6730" w:rsidRDefault="00200A16" w:rsidP="00421D71">
      <w:pPr>
        <w:pStyle w:val="ListParagraph"/>
        <w:numPr>
          <w:ilvl w:val="0"/>
          <w:numId w:val="37"/>
        </w:numPr>
        <w:autoSpaceDE w:val="0"/>
        <w:autoSpaceDN w:val="0"/>
        <w:adjustRightInd w:val="0"/>
        <w:spacing w:after="0" w:line="240" w:lineRule="auto"/>
        <w:ind w:left="426" w:right="-138"/>
        <w:jc w:val="both"/>
        <w:rPr>
          <w:rFonts w:cstheme="minorHAnsi"/>
        </w:rPr>
      </w:pPr>
      <w:r w:rsidRPr="001B6730">
        <w:rPr>
          <w:rFonts w:cstheme="minorHAnsi"/>
        </w:rPr>
        <w:lastRenderedPageBreak/>
        <w:t>Subjects have a responsibility not to interfere with the investigation. Evidence shall not be withheld, destroyed or tampered with, and witnesses shall not be influenced, coerced, threatened or intimidated by the Subjects.</w:t>
      </w:r>
    </w:p>
    <w:p w14:paraId="7BBC5997" w14:textId="77777777" w:rsidR="0015386F" w:rsidRPr="005F511C" w:rsidRDefault="0015386F" w:rsidP="00421D71">
      <w:pPr>
        <w:autoSpaceDE w:val="0"/>
        <w:autoSpaceDN w:val="0"/>
        <w:adjustRightInd w:val="0"/>
        <w:spacing w:after="0" w:line="240" w:lineRule="auto"/>
        <w:ind w:left="426" w:right="-138"/>
        <w:jc w:val="both"/>
        <w:rPr>
          <w:rFonts w:cstheme="minorHAnsi"/>
        </w:rPr>
      </w:pPr>
    </w:p>
    <w:p w14:paraId="000148D0" w14:textId="77777777" w:rsidR="00E41B7D" w:rsidRPr="001B6730" w:rsidRDefault="00200A16" w:rsidP="00421D71">
      <w:pPr>
        <w:pStyle w:val="ListParagraph"/>
        <w:numPr>
          <w:ilvl w:val="0"/>
          <w:numId w:val="37"/>
        </w:numPr>
        <w:autoSpaceDE w:val="0"/>
        <w:autoSpaceDN w:val="0"/>
        <w:adjustRightInd w:val="0"/>
        <w:spacing w:after="0" w:line="240" w:lineRule="auto"/>
        <w:ind w:left="426" w:right="-138"/>
        <w:jc w:val="both"/>
        <w:rPr>
          <w:rFonts w:cstheme="minorHAnsi"/>
        </w:rPr>
      </w:pPr>
      <w:r w:rsidRPr="001B6730">
        <w:rPr>
          <w:rFonts w:cstheme="minorHAnsi"/>
        </w:rPr>
        <w:t>Unless there are compelling reasons not to do so, Subjects will be given the opportunity to respond to material findings contained in an investigation report. No allegation of wrongdoing against a Subject shall be considered as maintainable unless there is good evidence in support of the allegation.</w:t>
      </w:r>
    </w:p>
    <w:p w14:paraId="2746AF15" w14:textId="77777777" w:rsidR="0015386F" w:rsidRPr="005F511C" w:rsidRDefault="0015386F" w:rsidP="00421D71">
      <w:pPr>
        <w:autoSpaceDE w:val="0"/>
        <w:autoSpaceDN w:val="0"/>
        <w:adjustRightInd w:val="0"/>
        <w:spacing w:after="0" w:line="240" w:lineRule="auto"/>
        <w:ind w:left="426" w:right="-138"/>
        <w:jc w:val="both"/>
        <w:rPr>
          <w:rFonts w:cstheme="minorHAnsi"/>
        </w:rPr>
      </w:pPr>
    </w:p>
    <w:p w14:paraId="4C530E62" w14:textId="77777777" w:rsidR="00E41B7D" w:rsidRPr="001B6730" w:rsidRDefault="00200A16" w:rsidP="00421D71">
      <w:pPr>
        <w:pStyle w:val="ListParagraph"/>
        <w:numPr>
          <w:ilvl w:val="0"/>
          <w:numId w:val="37"/>
        </w:numPr>
        <w:autoSpaceDE w:val="0"/>
        <w:autoSpaceDN w:val="0"/>
        <w:adjustRightInd w:val="0"/>
        <w:spacing w:after="0" w:line="240" w:lineRule="auto"/>
        <w:ind w:left="426" w:right="-138"/>
        <w:jc w:val="both"/>
        <w:rPr>
          <w:rFonts w:cstheme="minorHAnsi"/>
        </w:rPr>
      </w:pPr>
      <w:r w:rsidRPr="001B6730">
        <w:rPr>
          <w:rFonts w:cstheme="minorHAnsi"/>
        </w:rPr>
        <w:t>Subjects have a right to be informed of the outcome of the investigation. If allegations are not sustained, the Subject should be consulted as to whether public disclosure of the investigation results would be in the best interest of the Subject and the Company.</w:t>
      </w:r>
    </w:p>
    <w:p w14:paraId="218B9ED8" w14:textId="77777777" w:rsidR="0015386F" w:rsidRPr="005F511C" w:rsidRDefault="0015386F" w:rsidP="00421D71">
      <w:pPr>
        <w:autoSpaceDE w:val="0"/>
        <w:autoSpaceDN w:val="0"/>
        <w:adjustRightInd w:val="0"/>
        <w:spacing w:after="0" w:line="240" w:lineRule="auto"/>
        <w:ind w:left="426" w:right="-138"/>
        <w:jc w:val="both"/>
        <w:rPr>
          <w:rFonts w:cstheme="minorHAnsi"/>
        </w:rPr>
      </w:pPr>
    </w:p>
    <w:p w14:paraId="295B9B22" w14:textId="77777777" w:rsidR="004E21AA" w:rsidRPr="001B6730" w:rsidRDefault="00200A16" w:rsidP="00421D71">
      <w:pPr>
        <w:pStyle w:val="ListParagraph"/>
        <w:numPr>
          <w:ilvl w:val="0"/>
          <w:numId w:val="37"/>
        </w:numPr>
        <w:spacing w:after="0" w:line="240" w:lineRule="auto"/>
        <w:ind w:left="426" w:right="-138"/>
        <w:jc w:val="both"/>
        <w:rPr>
          <w:rFonts w:cstheme="minorHAnsi"/>
        </w:rPr>
      </w:pPr>
      <w:r w:rsidRPr="001B6730">
        <w:rPr>
          <w:rFonts w:cstheme="minorHAnsi"/>
        </w:rPr>
        <w:t>The Audit based on the decisions/recommendations, shall take appropriate action immediately within a stipulated timeframe.</w:t>
      </w:r>
    </w:p>
    <w:p w14:paraId="3A5B2684" w14:textId="77777777" w:rsidR="001A27E2" w:rsidRPr="005F511C" w:rsidRDefault="001A27E2" w:rsidP="00421D71">
      <w:pPr>
        <w:pStyle w:val="ListParagraph"/>
        <w:spacing w:after="0" w:line="240" w:lineRule="auto"/>
        <w:ind w:left="284" w:right="-138"/>
        <w:jc w:val="both"/>
        <w:rPr>
          <w:rFonts w:cstheme="minorHAnsi"/>
        </w:rPr>
      </w:pPr>
    </w:p>
    <w:p w14:paraId="55E17483" w14:textId="6B108574" w:rsidR="003C79F4" w:rsidRPr="00421D71" w:rsidRDefault="00200A16" w:rsidP="00421D71">
      <w:pPr>
        <w:pStyle w:val="ListParagraph"/>
        <w:numPr>
          <w:ilvl w:val="0"/>
          <w:numId w:val="34"/>
        </w:numPr>
        <w:spacing w:after="0" w:line="240" w:lineRule="auto"/>
        <w:ind w:left="0" w:right="-138"/>
        <w:jc w:val="both"/>
        <w:rPr>
          <w:rFonts w:cstheme="minorHAnsi"/>
          <w:b/>
          <w:u w:val="single"/>
        </w:rPr>
      </w:pPr>
      <w:r w:rsidRPr="00421D71">
        <w:rPr>
          <w:rFonts w:cstheme="minorHAnsi"/>
          <w:b/>
          <w:u w:val="single"/>
        </w:rPr>
        <w:t>PROTECTION AGAINST VICTIMISATION</w:t>
      </w:r>
      <w:r w:rsidR="001B6730" w:rsidRPr="00421D71">
        <w:rPr>
          <w:rFonts w:cstheme="minorHAnsi"/>
          <w:b/>
          <w:u w:val="single"/>
        </w:rPr>
        <w:t>:</w:t>
      </w:r>
      <w:r w:rsidRPr="00421D71">
        <w:rPr>
          <w:rFonts w:cstheme="minorHAnsi"/>
          <w:b/>
          <w:u w:val="single"/>
        </w:rPr>
        <w:t xml:space="preserve"> </w:t>
      </w:r>
    </w:p>
    <w:p w14:paraId="453FA845" w14:textId="77777777" w:rsidR="00E41B7D" w:rsidRPr="005F511C" w:rsidRDefault="00E41B7D" w:rsidP="00421D71">
      <w:pPr>
        <w:pStyle w:val="ListParagraph"/>
        <w:spacing w:after="0" w:line="240" w:lineRule="auto"/>
        <w:ind w:right="-138"/>
        <w:jc w:val="both"/>
        <w:rPr>
          <w:rFonts w:cstheme="minorHAnsi"/>
          <w:b/>
          <w:u w:val="single"/>
        </w:rPr>
      </w:pPr>
    </w:p>
    <w:p w14:paraId="4347E07E" w14:textId="0E109A7B" w:rsidR="0015386F" w:rsidRPr="005F511C" w:rsidRDefault="00200A16" w:rsidP="00421D71">
      <w:pPr>
        <w:pStyle w:val="ListParagraph"/>
        <w:numPr>
          <w:ilvl w:val="0"/>
          <w:numId w:val="39"/>
        </w:numPr>
        <w:tabs>
          <w:tab w:val="left" w:pos="426"/>
        </w:tabs>
        <w:spacing w:after="0" w:line="240" w:lineRule="auto"/>
        <w:ind w:left="426" w:right="-138"/>
        <w:jc w:val="both"/>
        <w:rPr>
          <w:rFonts w:cstheme="minorHAnsi"/>
        </w:rPr>
      </w:pPr>
      <w:r w:rsidRPr="005F511C">
        <w:rPr>
          <w:rFonts w:cstheme="minorHAnsi"/>
        </w:rPr>
        <w:t xml:space="preserve">No unfair treatment will be meted out to a Complainant by virtue of his/her having reported a Protected Disclosure under this Policy. The Company, as a policy, condemns any kind of discrimination, harassment, victimization or any other unfair employment practice being adopted against Complainant. Complete protection will, therefore, be given to Complainant against any unfair practice like retaliation, threat or intimidation of termination/suspension of service, disciplinary action, transfer, demotion, refusal of promotion, or the like including any direct or indirect use of authority to obstruct the Complainant’s right to continue to perform his duties/functions including making further Protected Disclosure. The Company will take steps to minimize </w:t>
      </w:r>
      <w:r w:rsidR="0015386F" w:rsidRPr="005F511C">
        <w:rPr>
          <w:rFonts w:cstheme="minorHAnsi"/>
        </w:rPr>
        <w:t>difficulties which</w:t>
      </w:r>
      <w:r w:rsidRPr="005F511C">
        <w:rPr>
          <w:rFonts w:cstheme="minorHAnsi"/>
        </w:rPr>
        <w:t xml:space="preserve"> the Complainant may experience </w:t>
      </w:r>
      <w:proofErr w:type="gramStart"/>
      <w:r w:rsidRPr="005F511C">
        <w:rPr>
          <w:rFonts w:cstheme="minorHAnsi"/>
        </w:rPr>
        <w:t>as a result of</w:t>
      </w:r>
      <w:proofErr w:type="gramEnd"/>
      <w:r w:rsidRPr="005F511C">
        <w:rPr>
          <w:rFonts w:cstheme="minorHAnsi"/>
        </w:rPr>
        <w:t xml:space="preserve"> making the Protected Disclosure. Thus, if the Complainant is required to give evidence in criminal or disciplinary proceedings, the Company will arrange for the Complainant to receive advice about the procedure, etc.</w:t>
      </w:r>
    </w:p>
    <w:p w14:paraId="45886D52" w14:textId="77777777" w:rsidR="00BA6D2A" w:rsidRPr="005F511C" w:rsidRDefault="00BA6D2A" w:rsidP="00421D71">
      <w:pPr>
        <w:pStyle w:val="ListParagraph"/>
        <w:tabs>
          <w:tab w:val="left" w:pos="426"/>
        </w:tabs>
        <w:spacing w:after="0" w:line="240" w:lineRule="auto"/>
        <w:ind w:left="426" w:right="-138"/>
        <w:jc w:val="both"/>
        <w:rPr>
          <w:rFonts w:cstheme="minorHAnsi"/>
        </w:rPr>
      </w:pPr>
    </w:p>
    <w:p w14:paraId="31E6ADC9" w14:textId="156B280D" w:rsidR="0015386F" w:rsidRPr="005F511C" w:rsidRDefault="00200A16" w:rsidP="00421D71">
      <w:pPr>
        <w:pStyle w:val="ListParagraph"/>
        <w:numPr>
          <w:ilvl w:val="0"/>
          <w:numId w:val="39"/>
        </w:numPr>
        <w:tabs>
          <w:tab w:val="left" w:pos="426"/>
        </w:tabs>
        <w:spacing w:after="0" w:line="240" w:lineRule="auto"/>
        <w:ind w:left="426" w:right="-138"/>
        <w:jc w:val="both"/>
        <w:rPr>
          <w:rFonts w:cstheme="minorHAnsi"/>
        </w:rPr>
      </w:pPr>
      <w:r w:rsidRPr="005F511C">
        <w:rPr>
          <w:rFonts w:cstheme="minorHAnsi"/>
        </w:rPr>
        <w:t>A Complainant may report any violation of the above clause to the Audit Committee, who shall investigate into the same and recommend suitable action to the management</w:t>
      </w:r>
      <w:r w:rsidR="0015386F" w:rsidRPr="005F511C">
        <w:rPr>
          <w:rFonts w:cstheme="minorHAnsi"/>
        </w:rPr>
        <w:t>.</w:t>
      </w:r>
    </w:p>
    <w:p w14:paraId="629B21DA" w14:textId="77777777" w:rsidR="0015386F" w:rsidRPr="005F511C" w:rsidRDefault="0015386F" w:rsidP="00421D71">
      <w:pPr>
        <w:tabs>
          <w:tab w:val="left" w:pos="426"/>
        </w:tabs>
        <w:spacing w:after="0" w:line="240" w:lineRule="auto"/>
        <w:ind w:left="426" w:right="-138"/>
        <w:jc w:val="both"/>
        <w:rPr>
          <w:rFonts w:cstheme="minorHAnsi"/>
        </w:rPr>
      </w:pPr>
    </w:p>
    <w:p w14:paraId="745E701B" w14:textId="2C7B1342" w:rsidR="0015386F" w:rsidRPr="005F511C" w:rsidRDefault="00200A16" w:rsidP="00421D71">
      <w:pPr>
        <w:pStyle w:val="ListParagraph"/>
        <w:numPr>
          <w:ilvl w:val="0"/>
          <w:numId w:val="39"/>
        </w:numPr>
        <w:tabs>
          <w:tab w:val="left" w:pos="426"/>
        </w:tabs>
        <w:spacing w:after="0" w:line="240" w:lineRule="auto"/>
        <w:ind w:left="426" w:right="-138"/>
        <w:jc w:val="both"/>
        <w:rPr>
          <w:rFonts w:cstheme="minorHAnsi"/>
        </w:rPr>
      </w:pPr>
      <w:r w:rsidRPr="005F511C">
        <w:rPr>
          <w:rFonts w:cstheme="minorHAnsi"/>
        </w:rPr>
        <w:t>The identity of the Complainant shall be kept confidential to the extent possible and permitted under law.</w:t>
      </w:r>
    </w:p>
    <w:p w14:paraId="464468C5" w14:textId="77777777" w:rsidR="0015386F" w:rsidRPr="005F511C" w:rsidRDefault="0015386F" w:rsidP="00421D71">
      <w:pPr>
        <w:tabs>
          <w:tab w:val="left" w:pos="426"/>
        </w:tabs>
        <w:spacing w:after="0" w:line="240" w:lineRule="auto"/>
        <w:ind w:left="426" w:right="-138"/>
        <w:jc w:val="both"/>
        <w:rPr>
          <w:rFonts w:cstheme="minorHAnsi"/>
        </w:rPr>
      </w:pPr>
    </w:p>
    <w:p w14:paraId="06DB5240" w14:textId="3A684228" w:rsidR="00864968" w:rsidRDefault="00200A16" w:rsidP="00421D71">
      <w:pPr>
        <w:pStyle w:val="ListParagraph"/>
        <w:numPr>
          <w:ilvl w:val="0"/>
          <w:numId w:val="39"/>
        </w:numPr>
        <w:tabs>
          <w:tab w:val="left" w:pos="426"/>
        </w:tabs>
        <w:spacing w:after="0" w:line="240" w:lineRule="auto"/>
        <w:ind w:left="426" w:right="-138"/>
        <w:jc w:val="both"/>
        <w:rPr>
          <w:rFonts w:cstheme="minorHAnsi"/>
        </w:rPr>
      </w:pPr>
      <w:r w:rsidRPr="005F511C">
        <w:rPr>
          <w:rFonts w:cstheme="minorHAnsi"/>
        </w:rPr>
        <w:t>Any other Employee assisting in the said investigation shall also be protected to the same extent as the Complainant.</w:t>
      </w:r>
    </w:p>
    <w:p w14:paraId="50D3D811" w14:textId="77777777" w:rsidR="00421D71" w:rsidRPr="005F511C" w:rsidRDefault="00421D71" w:rsidP="00421D71">
      <w:pPr>
        <w:spacing w:after="0" w:line="240" w:lineRule="auto"/>
        <w:ind w:right="-138"/>
        <w:jc w:val="both"/>
        <w:rPr>
          <w:rFonts w:cstheme="minorHAnsi"/>
        </w:rPr>
      </w:pPr>
    </w:p>
    <w:p w14:paraId="6A14E0DC" w14:textId="44CC8D9E" w:rsidR="00421D71" w:rsidRDefault="00421D71" w:rsidP="00421D71">
      <w:pPr>
        <w:pStyle w:val="ListParagraph"/>
        <w:numPr>
          <w:ilvl w:val="0"/>
          <w:numId w:val="34"/>
        </w:numPr>
        <w:spacing w:after="0" w:line="240" w:lineRule="auto"/>
        <w:ind w:left="0" w:right="-138"/>
        <w:jc w:val="both"/>
        <w:rPr>
          <w:rStyle w:val="CharacterStyle1"/>
          <w:rFonts w:asciiTheme="minorHAnsi" w:hAnsiTheme="minorHAnsi" w:cstheme="minorHAnsi"/>
          <w:b/>
          <w:bCs/>
          <w:spacing w:val="-4"/>
          <w:w w:val="105"/>
          <w:sz w:val="22"/>
          <w:u w:val="single"/>
        </w:rPr>
      </w:pPr>
      <w:r w:rsidRPr="00421D71">
        <w:rPr>
          <w:rStyle w:val="CharacterStyle1"/>
          <w:rFonts w:asciiTheme="minorHAnsi" w:hAnsiTheme="minorHAnsi" w:cstheme="minorHAnsi"/>
          <w:b/>
          <w:bCs/>
          <w:spacing w:val="-4"/>
          <w:w w:val="105"/>
          <w:sz w:val="22"/>
          <w:u w:val="single"/>
        </w:rPr>
        <w:t>ACCESS TO CHAIRMAN OF THE AUDIT COMMITTEE</w:t>
      </w:r>
      <w:r>
        <w:rPr>
          <w:rStyle w:val="CharacterStyle1"/>
          <w:rFonts w:asciiTheme="minorHAnsi" w:hAnsiTheme="minorHAnsi" w:cstheme="minorHAnsi"/>
          <w:b/>
          <w:bCs/>
          <w:spacing w:val="-4"/>
          <w:w w:val="105"/>
          <w:sz w:val="22"/>
          <w:u w:val="single"/>
        </w:rPr>
        <w:t>:</w:t>
      </w:r>
    </w:p>
    <w:p w14:paraId="1E1041BB" w14:textId="77777777" w:rsidR="00421D71" w:rsidRPr="00421D71" w:rsidRDefault="00421D71" w:rsidP="00421D71">
      <w:pPr>
        <w:pStyle w:val="ListParagraph"/>
        <w:spacing w:after="0" w:line="240" w:lineRule="auto"/>
        <w:ind w:left="0" w:right="-138"/>
        <w:jc w:val="both"/>
        <w:rPr>
          <w:rStyle w:val="CharacterStyle1"/>
          <w:rFonts w:asciiTheme="minorHAnsi" w:hAnsiTheme="minorHAnsi" w:cstheme="minorHAnsi"/>
          <w:b/>
          <w:bCs/>
          <w:spacing w:val="-4"/>
          <w:w w:val="105"/>
          <w:sz w:val="22"/>
          <w:u w:val="single"/>
        </w:rPr>
      </w:pPr>
    </w:p>
    <w:p w14:paraId="1F8F89DD" w14:textId="7B5F1A8E" w:rsidR="00421D71" w:rsidRDefault="00421D71" w:rsidP="00421D71">
      <w:pPr>
        <w:spacing w:after="0" w:line="240" w:lineRule="auto"/>
        <w:ind w:right="-138"/>
        <w:jc w:val="both"/>
        <w:rPr>
          <w:rStyle w:val="CharacterStyle1"/>
          <w:rFonts w:asciiTheme="minorHAnsi" w:hAnsiTheme="minorHAnsi" w:cstheme="minorHAnsi"/>
          <w:spacing w:val="1"/>
          <w:sz w:val="22"/>
        </w:rPr>
      </w:pPr>
      <w:r w:rsidRPr="005F511C">
        <w:rPr>
          <w:rStyle w:val="CharacterStyle1"/>
          <w:rFonts w:asciiTheme="minorHAnsi" w:hAnsiTheme="minorHAnsi" w:cstheme="minorHAnsi"/>
          <w:spacing w:val="9"/>
          <w:sz w:val="22"/>
        </w:rPr>
        <w:t xml:space="preserve">The Whistle Blower shall have right to access Chairman of the Audit Committee </w:t>
      </w:r>
      <w:r w:rsidRPr="005F511C">
        <w:rPr>
          <w:rStyle w:val="CharacterStyle1"/>
          <w:rFonts w:asciiTheme="minorHAnsi" w:hAnsiTheme="minorHAnsi" w:cstheme="minorHAnsi"/>
          <w:spacing w:val="7"/>
          <w:sz w:val="22"/>
        </w:rPr>
        <w:t xml:space="preserve">directly in exceptional cases and the Chairman of the Audit Committee is authorized </w:t>
      </w:r>
      <w:r w:rsidRPr="005F511C">
        <w:rPr>
          <w:rStyle w:val="CharacterStyle1"/>
          <w:rFonts w:asciiTheme="minorHAnsi" w:hAnsiTheme="minorHAnsi" w:cstheme="minorHAnsi"/>
          <w:spacing w:val="1"/>
          <w:sz w:val="22"/>
        </w:rPr>
        <w:t>to prescribe suitable directions in this regard.</w:t>
      </w:r>
    </w:p>
    <w:p w14:paraId="519AD2A9" w14:textId="77777777" w:rsidR="00421D71" w:rsidRPr="005F511C" w:rsidRDefault="00421D71" w:rsidP="00421D71">
      <w:pPr>
        <w:spacing w:after="0" w:line="240" w:lineRule="auto"/>
        <w:ind w:right="-138"/>
        <w:jc w:val="both"/>
        <w:rPr>
          <w:rStyle w:val="CharacterStyle1"/>
          <w:rFonts w:asciiTheme="minorHAnsi" w:hAnsiTheme="minorHAnsi" w:cstheme="minorHAnsi"/>
          <w:spacing w:val="1"/>
          <w:sz w:val="22"/>
        </w:rPr>
      </w:pPr>
    </w:p>
    <w:p w14:paraId="60A89962" w14:textId="70B677F9" w:rsidR="00421D71" w:rsidRDefault="00421D71" w:rsidP="00421D71">
      <w:pPr>
        <w:pStyle w:val="ListParagraph"/>
        <w:numPr>
          <w:ilvl w:val="0"/>
          <w:numId w:val="34"/>
        </w:numPr>
        <w:spacing w:after="0" w:line="240" w:lineRule="auto"/>
        <w:ind w:left="0" w:right="-138"/>
        <w:jc w:val="both"/>
        <w:rPr>
          <w:rStyle w:val="CharacterStyle1"/>
          <w:rFonts w:asciiTheme="minorHAnsi" w:hAnsiTheme="minorHAnsi" w:cstheme="minorHAnsi"/>
          <w:b/>
          <w:bCs/>
          <w:w w:val="105"/>
          <w:sz w:val="22"/>
          <w:u w:val="single"/>
        </w:rPr>
      </w:pPr>
      <w:r w:rsidRPr="00421D71">
        <w:rPr>
          <w:rStyle w:val="CharacterStyle1"/>
          <w:rFonts w:asciiTheme="minorHAnsi" w:hAnsiTheme="minorHAnsi" w:cstheme="minorHAnsi"/>
          <w:b/>
          <w:bCs/>
          <w:w w:val="105"/>
          <w:sz w:val="22"/>
          <w:u w:val="single"/>
        </w:rPr>
        <w:t>COMMUNICATION</w:t>
      </w:r>
      <w:r>
        <w:rPr>
          <w:rStyle w:val="CharacterStyle1"/>
          <w:rFonts w:asciiTheme="minorHAnsi" w:hAnsiTheme="minorHAnsi" w:cstheme="minorHAnsi"/>
          <w:b/>
          <w:bCs/>
          <w:w w:val="105"/>
          <w:sz w:val="22"/>
          <w:u w:val="single"/>
        </w:rPr>
        <w:t>:</w:t>
      </w:r>
    </w:p>
    <w:p w14:paraId="735A397B" w14:textId="77777777" w:rsidR="00421D71" w:rsidRPr="00421D71" w:rsidRDefault="00421D71" w:rsidP="00421D71">
      <w:pPr>
        <w:pStyle w:val="ListParagraph"/>
        <w:spacing w:after="0" w:line="240" w:lineRule="auto"/>
        <w:ind w:left="0" w:right="-138"/>
        <w:jc w:val="both"/>
        <w:rPr>
          <w:rStyle w:val="CharacterStyle1"/>
          <w:rFonts w:asciiTheme="minorHAnsi" w:hAnsiTheme="minorHAnsi" w:cstheme="minorHAnsi"/>
          <w:b/>
          <w:bCs/>
          <w:w w:val="105"/>
          <w:sz w:val="22"/>
          <w:u w:val="single"/>
        </w:rPr>
      </w:pPr>
    </w:p>
    <w:p w14:paraId="0F9E5D28" w14:textId="69F1C6A8" w:rsidR="00421D71" w:rsidRDefault="00421D71" w:rsidP="00421D71">
      <w:pPr>
        <w:spacing w:after="0" w:line="240" w:lineRule="auto"/>
        <w:ind w:right="-138"/>
        <w:jc w:val="both"/>
        <w:rPr>
          <w:rStyle w:val="CharacterStyle1"/>
          <w:rFonts w:asciiTheme="minorHAnsi" w:hAnsiTheme="minorHAnsi" w:cstheme="minorHAnsi"/>
          <w:sz w:val="22"/>
        </w:rPr>
      </w:pPr>
      <w:r w:rsidRPr="005F511C">
        <w:rPr>
          <w:rStyle w:val="CharacterStyle1"/>
          <w:rFonts w:asciiTheme="minorHAnsi" w:hAnsiTheme="minorHAnsi" w:cstheme="minorHAnsi"/>
          <w:spacing w:val="6"/>
          <w:sz w:val="22"/>
        </w:rPr>
        <w:t xml:space="preserve">A whistle Blower policy cannot be effective unless it is properly communicated to </w:t>
      </w:r>
      <w:r w:rsidRPr="005F511C">
        <w:rPr>
          <w:rStyle w:val="CharacterStyle1"/>
          <w:rFonts w:asciiTheme="minorHAnsi" w:hAnsiTheme="minorHAnsi" w:cstheme="minorHAnsi"/>
          <w:spacing w:val="7"/>
          <w:sz w:val="22"/>
        </w:rPr>
        <w:t xml:space="preserve">employees. Employees </w:t>
      </w:r>
      <w:proofErr w:type="gramStart"/>
      <w:r w:rsidRPr="005F511C">
        <w:rPr>
          <w:rStyle w:val="CharacterStyle1"/>
          <w:rFonts w:asciiTheme="minorHAnsi" w:hAnsiTheme="minorHAnsi" w:cstheme="minorHAnsi"/>
          <w:spacing w:val="7"/>
          <w:sz w:val="22"/>
        </w:rPr>
        <w:t>shall</w:t>
      </w:r>
      <w:proofErr w:type="gramEnd"/>
      <w:r w:rsidRPr="005F511C">
        <w:rPr>
          <w:rStyle w:val="CharacterStyle1"/>
          <w:rFonts w:asciiTheme="minorHAnsi" w:hAnsiTheme="minorHAnsi" w:cstheme="minorHAnsi"/>
          <w:spacing w:val="7"/>
          <w:sz w:val="22"/>
        </w:rPr>
        <w:t xml:space="preserve"> be informed through by publishing in notice board and </w:t>
      </w:r>
      <w:r w:rsidRPr="005F511C">
        <w:rPr>
          <w:rStyle w:val="CharacterStyle1"/>
          <w:rFonts w:asciiTheme="minorHAnsi" w:hAnsiTheme="minorHAnsi" w:cstheme="minorHAnsi"/>
          <w:sz w:val="22"/>
        </w:rPr>
        <w:t>the website of the company.</w:t>
      </w:r>
    </w:p>
    <w:p w14:paraId="282E527A" w14:textId="77777777" w:rsidR="00421D71" w:rsidRPr="00421D71" w:rsidRDefault="00421D71" w:rsidP="00421D71">
      <w:pPr>
        <w:spacing w:after="0" w:line="240" w:lineRule="auto"/>
        <w:ind w:right="-138"/>
        <w:jc w:val="both"/>
        <w:rPr>
          <w:rStyle w:val="CharacterStyle1"/>
          <w:rFonts w:asciiTheme="minorHAnsi" w:hAnsiTheme="minorHAnsi" w:cstheme="minorHAnsi"/>
          <w:sz w:val="22"/>
        </w:rPr>
      </w:pPr>
    </w:p>
    <w:p w14:paraId="49687C81" w14:textId="564EE2E6" w:rsidR="00421D71" w:rsidRDefault="00421D71" w:rsidP="00421D71">
      <w:pPr>
        <w:pStyle w:val="ListParagraph"/>
        <w:numPr>
          <w:ilvl w:val="0"/>
          <w:numId w:val="34"/>
        </w:numPr>
        <w:spacing w:after="0" w:line="240" w:lineRule="auto"/>
        <w:ind w:left="0" w:right="-138"/>
        <w:jc w:val="both"/>
        <w:rPr>
          <w:rStyle w:val="CharacterStyle1"/>
          <w:rFonts w:asciiTheme="minorHAnsi" w:hAnsiTheme="minorHAnsi" w:cstheme="minorHAnsi"/>
          <w:b/>
          <w:bCs/>
          <w:spacing w:val="-4"/>
          <w:w w:val="105"/>
          <w:sz w:val="22"/>
          <w:u w:val="single"/>
        </w:rPr>
      </w:pPr>
      <w:r w:rsidRPr="00421D71">
        <w:rPr>
          <w:rStyle w:val="CharacterStyle1"/>
          <w:rFonts w:asciiTheme="minorHAnsi" w:hAnsiTheme="minorHAnsi" w:cstheme="minorHAnsi"/>
          <w:b/>
          <w:bCs/>
          <w:spacing w:val="-4"/>
          <w:w w:val="105"/>
          <w:sz w:val="22"/>
          <w:u w:val="single"/>
        </w:rPr>
        <w:t>RETENTION OF DOCUMENTS</w:t>
      </w:r>
      <w:r>
        <w:rPr>
          <w:rStyle w:val="CharacterStyle1"/>
          <w:rFonts w:asciiTheme="minorHAnsi" w:hAnsiTheme="minorHAnsi" w:cstheme="minorHAnsi"/>
          <w:b/>
          <w:bCs/>
          <w:spacing w:val="-4"/>
          <w:w w:val="105"/>
          <w:sz w:val="22"/>
          <w:u w:val="single"/>
        </w:rPr>
        <w:t>:</w:t>
      </w:r>
    </w:p>
    <w:p w14:paraId="240CC5F9" w14:textId="77777777" w:rsidR="00421D71" w:rsidRPr="00421D71" w:rsidRDefault="00421D71" w:rsidP="00421D71">
      <w:pPr>
        <w:pStyle w:val="ListParagraph"/>
        <w:spacing w:after="0" w:line="240" w:lineRule="auto"/>
        <w:ind w:left="0" w:right="-138"/>
        <w:jc w:val="both"/>
        <w:rPr>
          <w:rStyle w:val="CharacterStyle1"/>
          <w:rFonts w:asciiTheme="minorHAnsi" w:hAnsiTheme="minorHAnsi" w:cstheme="minorHAnsi"/>
          <w:b/>
          <w:bCs/>
          <w:spacing w:val="-4"/>
          <w:w w:val="105"/>
          <w:sz w:val="22"/>
          <w:u w:val="single"/>
        </w:rPr>
      </w:pPr>
    </w:p>
    <w:p w14:paraId="487D4AD0" w14:textId="77777777" w:rsidR="00421D71" w:rsidRPr="005F511C" w:rsidRDefault="00421D71" w:rsidP="00421D71">
      <w:pPr>
        <w:pStyle w:val="Style2"/>
        <w:kinsoku w:val="0"/>
        <w:autoSpaceDE/>
        <w:autoSpaceDN/>
        <w:spacing w:before="0" w:line="240" w:lineRule="auto"/>
        <w:ind w:left="0" w:right="-138" w:firstLine="0"/>
        <w:rPr>
          <w:rStyle w:val="CharacterStyle1"/>
          <w:rFonts w:asciiTheme="minorHAnsi" w:hAnsiTheme="minorHAnsi" w:cstheme="minorHAnsi"/>
          <w:sz w:val="22"/>
          <w:szCs w:val="22"/>
        </w:rPr>
      </w:pPr>
      <w:r w:rsidRPr="005F511C">
        <w:rPr>
          <w:rStyle w:val="CharacterStyle1"/>
          <w:rFonts w:asciiTheme="minorHAnsi" w:hAnsiTheme="minorHAnsi" w:cstheme="minorHAnsi"/>
          <w:spacing w:val="14"/>
          <w:sz w:val="22"/>
          <w:szCs w:val="22"/>
        </w:rPr>
        <w:t xml:space="preserve">All Protected disclosures in writing or documented along with the results of </w:t>
      </w:r>
      <w:r w:rsidRPr="005F511C">
        <w:rPr>
          <w:rStyle w:val="CharacterStyle1"/>
          <w:rFonts w:asciiTheme="minorHAnsi" w:hAnsiTheme="minorHAnsi" w:cstheme="minorHAnsi"/>
          <w:spacing w:val="8"/>
          <w:sz w:val="22"/>
          <w:szCs w:val="22"/>
        </w:rPr>
        <w:t xml:space="preserve">Investigation relating thereto, shall be retained by the Company for a period of 7 </w:t>
      </w:r>
      <w:r w:rsidRPr="005F511C">
        <w:rPr>
          <w:rStyle w:val="CharacterStyle1"/>
          <w:rFonts w:asciiTheme="minorHAnsi" w:hAnsiTheme="minorHAnsi" w:cstheme="minorHAnsi"/>
          <w:spacing w:val="7"/>
          <w:sz w:val="22"/>
          <w:szCs w:val="22"/>
        </w:rPr>
        <w:t xml:space="preserve">(seven) years or such other period as specified by any other law in force, whichever </w:t>
      </w:r>
      <w:r w:rsidRPr="005F511C">
        <w:rPr>
          <w:rStyle w:val="CharacterStyle1"/>
          <w:rFonts w:asciiTheme="minorHAnsi" w:hAnsiTheme="minorHAnsi" w:cstheme="minorHAnsi"/>
          <w:sz w:val="22"/>
          <w:szCs w:val="22"/>
        </w:rPr>
        <w:t>is more.</w:t>
      </w:r>
    </w:p>
    <w:p w14:paraId="09ABE143" w14:textId="77777777" w:rsidR="00421D71" w:rsidRPr="005F511C" w:rsidRDefault="00421D71" w:rsidP="00421D71">
      <w:pPr>
        <w:pStyle w:val="Style2"/>
        <w:kinsoku w:val="0"/>
        <w:autoSpaceDE/>
        <w:autoSpaceDN/>
        <w:spacing w:before="0" w:line="240" w:lineRule="auto"/>
        <w:ind w:right="-138" w:firstLine="0"/>
        <w:rPr>
          <w:rStyle w:val="CharacterStyle1"/>
          <w:rFonts w:asciiTheme="minorHAnsi" w:hAnsiTheme="minorHAnsi" w:cstheme="minorHAnsi"/>
          <w:sz w:val="22"/>
          <w:szCs w:val="22"/>
        </w:rPr>
      </w:pPr>
    </w:p>
    <w:p w14:paraId="350BF6B9" w14:textId="60D93BB4" w:rsidR="00421D71" w:rsidRPr="00421D71" w:rsidRDefault="00421D71" w:rsidP="00421D71">
      <w:pPr>
        <w:pStyle w:val="ListParagraph"/>
        <w:numPr>
          <w:ilvl w:val="0"/>
          <w:numId w:val="34"/>
        </w:numPr>
        <w:tabs>
          <w:tab w:val="left" w:pos="0"/>
        </w:tabs>
        <w:spacing w:after="0" w:line="240" w:lineRule="auto"/>
        <w:ind w:left="567" w:right="-138" w:hanging="1004"/>
        <w:jc w:val="both"/>
        <w:rPr>
          <w:rStyle w:val="CharacterStyle1"/>
          <w:rFonts w:asciiTheme="minorHAnsi" w:hAnsiTheme="minorHAnsi" w:cstheme="minorHAnsi"/>
          <w:b/>
          <w:bCs/>
          <w:spacing w:val="-4"/>
          <w:w w:val="105"/>
          <w:sz w:val="22"/>
          <w:u w:val="single"/>
        </w:rPr>
      </w:pPr>
      <w:r w:rsidRPr="00421D71">
        <w:rPr>
          <w:rStyle w:val="CharacterStyle1"/>
          <w:rFonts w:asciiTheme="minorHAnsi" w:hAnsiTheme="minorHAnsi" w:cstheme="minorHAnsi"/>
          <w:b/>
          <w:bCs/>
          <w:spacing w:val="-4"/>
          <w:w w:val="105"/>
          <w:sz w:val="22"/>
          <w:u w:val="single"/>
        </w:rPr>
        <w:t>ADMINISTRATION AND REVIEW OF THE POLICY</w:t>
      </w:r>
      <w:r w:rsidRPr="00421D71">
        <w:rPr>
          <w:rStyle w:val="CharacterStyle1"/>
          <w:rFonts w:asciiTheme="minorHAnsi" w:hAnsiTheme="minorHAnsi" w:cstheme="minorHAnsi"/>
          <w:b/>
          <w:bCs/>
          <w:spacing w:val="-4"/>
          <w:w w:val="105"/>
          <w:sz w:val="22"/>
          <w:u w:val="single"/>
        </w:rPr>
        <w:t>:</w:t>
      </w:r>
    </w:p>
    <w:p w14:paraId="21ED76B2" w14:textId="7CC53840" w:rsidR="00421D71" w:rsidRPr="005F511C" w:rsidRDefault="00421D71" w:rsidP="00421D71">
      <w:pPr>
        <w:spacing w:after="0" w:line="240" w:lineRule="auto"/>
        <w:ind w:right="-138"/>
        <w:jc w:val="both"/>
        <w:rPr>
          <w:rStyle w:val="CharacterStyle1"/>
          <w:rFonts w:asciiTheme="minorHAnsi" w:eastAsiaTheme="minorEastAsia" w:hAnsiTheme="minorHAnsi" w:cstheme="minorHAnsi"/>
          <w:sz w:val="22"/>
        </w:rPr>
      </w:pPr>
      <w:r w:rsidRPr="005F511C">
        <w:rPr>
          <w:rStyle w:val="CharacterStyle1"/>
          <w:rFonts w:asciiTheme="minorHAnsi" w:hAnsiTheme="minorHAnsi" w:cstheme="minorHAnsi"/>
          <w:b/>
          <w:bCs/>
          <w:spacing w:val="-4"/>
          <w:w w:val="105"/>
          <w:sz w:val="22"/>
          <w:u w:val="single"/>
        </w:rPr>
        <w:t xml:space="preserve"> </w:t>
      </w:r>
    </w:p>
    <w:p w14:paraId="2DEF5CB6" w14:textId="77777777" w:rsidR="00421D71" w:rsidRPr="005F511C" w:rsidRDefault="00421D71" w:rsidP="00421D71">
      <w:pPr>
        <w:pStyle w:val="Style2"/>
        <w:kinsoku w:val="0"/>
        <w:autoSpaceDE/>
        <w:autoSpaceDN/>
        <w:spacing w:before="0" w:line="240" w:lineRule="auto"/>
        <w:ind w:left="0" w:right="-138" w:firstLine="0"/>
        <w:rPr>
          <w:rStyle w:val="CharacterStyle1"/>
          <w:rFonts w:asciiTheme="minorHAnsi" w:hAnsiTheme="minorHAnsi" w:cstheme="minorHAnsi"/>
          <w:spacing w:val="1"/>
          <w:sz w:val="22"/>
          <w:szCs w:val="22"/>
        </w:rPr>
      </w:pPr>
      <w:r w:rsidRPr="005F511C">
        <w:rPr>
          <w:rStyle w:val="CharacterStyle1"/>
          <w:rFonts w:asciiTheme="minorHAnsi" w:hAnsiTheme="minorHAnsi" w:cstheme="minorHAnsi"/>
          <w:spacing w:val="1"/>
          <w:sz w:val="22"/>
          <w:szCs w:val="22"/>
        </w:rPr>
        <w:t xml:space="preserve">The Chief Executive Officer shall be responsible for the administration, interpretation, </w:t>
      </w:r>
      <w:r w:rsidRPr="005F511C">
        <w:rPr>
          <w:rStyle w:val="CharacterStyle1"/>
          <w:rFonts w:asciiTheme="minorHAnsi" w:hAnsiTheme="minorHAnsi" w:cstheme="minorHAnsi"/>
          <w:spacing w:val="11"/>
          <w:sz w:val="22"/>
          <w:szCs w:val="22"/>
        </w:rPr>
        <w:t xml:space="preserve">application and review of this policy. The Chief Executive Officer also shall be </w:t>
      </w:r>
      <w:r w:rsidRPr="005F511C">
        <w:rPr>
          <w:rStyle w:val="CharacterStyle1"/>
          <w:rFonts w:asciiTheme="minorHAnsi" w:hAnsiTheme="minorHAnsi" w:cstheme="minorHAnsi"/>
          <w:spacing w:val="5"/>
          <w:sz w:val="22"/>
          <w:szCs w:val="22"/>
        </w:rPr>
        <w:t xml:space="preserve">empowered to bring about necessary changes to this Policy, if required at any stage </w:t>
      </w:r>
      <w:r w:rsidRPr="005F511C">
        <w:rPr>
          <w:rStyle w:val="CharacterStyle1"/>
          <w:rFonts w:asciiTheme="minorHAnsi" w:hAnsiTheme="minorHAnsi" w:cstheme="minorHAnsi"/>
          <w:spacing w:val="1"/>
          <w:sz w:val="22"/>
          <w:szCs w:val="22"/>
        </w:rPr>
        <w:t>with the concurrence of the Audit Committee.</w:t>
      </w:r>
    </w:p>
    <w:p w14:paraId="52C487FC" w14:textId="77777777" w:rsidR="00421D71" w:rsidRPr="005F511C" w:rsidRDefault="00421D71" w:rsidP="00421D71">
      <w:pPr>
        <w:pStyle w:val="Style2"/>
        <w:kinsoku w:val="0"/>
        <w:autoSpaceDE/>
        <w:autoSpaceDN/>
        <w:spacing w:before="0" w:line="240" w:lineRule="auto"/>
        <w:ind w:left="0" w:right="-138" w:firstLine="0"/>
        <w:rPr>
          <w:rStyle w:val="CharacterStyle1"/>
          <w:rFonts w:asciiTheme="minorHAnsi" w:hAnsiTheme="minorHAnsi" w:cstheme="minorHAnsi"/>
          <w:spacing w:val="1"/>
          <w:sz w:val="22"/>
          <w:szCs w:val="22"/>
        </w:rPr>
      </w:pPr>
    </w:p>
    <w:p w14:paraId="58A1AE87" w14:textId="1FAA6D36" w:rsidR="00421D71" w:rsidRDefault="00421D71" w:rsidP="00421D71">
      <w:pPr>
        <w:pStyle w:val="ListParagraph"/>
        <w:numPr>
          <w:ilvl w:val="0"/>
          <w:numId w:val="34"/>
        </w:numPr>
        <w:spacing w:after="0" w:line="240" w:lineRule="auto"/>
        <w:ind w:left="0" w:right="-138"/>
        <w:jc w:val="both"/>
        <w:rPr>
          <w:rStyle w:val="CharacterStyle1"/>
          <w:rFonts w:asciiTheme="minorHAnsi" w:hAnsiTheme="minorHAnsi" w:cstheme="minorHAnsi"/>
          <w:b/>
          <w:bCs/>
          <w:spacing w:val="-4"/>
          <w:w w:val="105"/>
          <w:sz w:val="22"/>
          <w:u w:val="single"/>
        </w:rPr>
      </w:pPr>
      <w:r w:rsidRPr="00421D71">
        <w:rPr>
          <w:rStyle w:val="CharacterStyle1"/>
          <w:rFonts w:asciiTheme="minorHAnsi" w:hAnsiTheme="minorHAnsi" w:cstheme="minorHAnsi"/>
          <w:b/>
          <w:bCs/>
          <w:spacing w:val="-4"/>
          <w:w w:val="105"/>
          <w:sz w:val="22"/>
          <w:u w:val="single"/>
        </w:rPr>
        <w:t>RECEIPT, INVESTIGATION AND DISPOSAL OF PROTECTED DISCLOSURES</w:t>
      </w:r>
      <w:r>
        <w:rPr>
          <w:rStyle w:val="CharacterStyle1"/>
          <w:rFonts w:asciiTheme="minorHAnsi" w:hAnsiTheme="minorHAnsi" w:cstheme="minorHAnsi"/>
          <w:b/>
          <w:bCs/>
          <w:spacing w:val="-4"/>
          <w:w w:val="105"/>
          <w:sz w:val="22"/>
          <w:u w:val="single"/>
        </w:rPr>
        <w:t>:</w:t>
      </w:r>
    </w:p>
    <w:p w14:paraId="0F35E2C6" w14:textId="77777777" w:rsidR="00421D71" w:rsidRPr="00421D71" w:rsidRDefault="00421D71" w:rsidP="00421D71">
      <w:pPr>
        <w:pStyle w:val="ListParagraph"/>
        <w:spacing w:after="0" w:line="240" w:lineRule="auto"/>
        <w:ind w:left="0" w:right="-138"/>
        <w:jc w:val="both"/>
        <w:rPr>
          <w:rStyle w:val="CharacterStyle1"/>
          <w:rFonts w:asciiTheme="minorHAnsi" w:hAnsiTheme="minorHAnsi" w:cstheme="minorHAnsi"/>
          <w:b/>
          <w:bCs/>
          <w:spacing w:val="-4"/>
          <w:w w:val="105"/>
          <w:sz w:val="22"/>
          <w:u w:val="single"/>
        </w:rPr>
      </w:pPr>
    </w:p>
    <w:p w14:paraId="4DB16508" w14:textId="77777777" w:rsidR="00421D71" w:rsidRDefault="00421D71" w:rsidP="00421D71">
      <w:pPr>
        <w:spacing w:after="0" w:line="240" w:lineRule="auto"/>
        <w:ind w:right="-138"/>
        <w:jc w:val="both"/>
        <w:rPr>
          <w:rStyle w:val="CharacterStyle1"/>
          <w:rFonts w:asciiTheme="minorHAnsi" w:eastAsiaTheme="minorEastAsia" w:hAnsiTheme="minorHAnsi" w:cstheme="minorHAnsi"/>
          <w:spacing w:val="2"/>
          <w:sz w:val="22"/>
        </w:rPr>
      </w:pPr>
      <w:r w:rsidRPr="001B6730">
        <w:rPr>
          <w:rStyle w:val="CharacterStyle1"/>
          <w:rFonts w:asciiTheme="minorHAnsi" w:eastAsiaTheme="minorEastAsia" w:hAnsiTheme="minorHAnsi" w:cstheme="minorHAnsi"/>
          <w:spacing w:val="2"/>
          <w:sz w:val="22"/>
        </w:rPr>
        <w:t>On receipt of the Protected Disclosure, the Vigilance and Ethics Officer or the Chairman of the Audit Committee</w:t>
      </w:r>
      <w:proofErr w:type="gramStart"/>
      <w:r w:rsidRPr="001B6730">
        <w:rPr>
          <w:rStyle w:val="CharacterStyle1"/>
          <w:rFonts w:asciiTheme="minorHAnsi" w:eastAsiaTheme="minorEastAsia" w:hAnsiTheme="minorHAnsi" w:cstheme="minorHAnsi"/>
          <w:spacing w:val="2"/>
          <w:sz w:val="22"/>
        </w:rPr>
        <w:t>, as the case may be, shall</w:t>
      </w:r>
      <w:proofErr w:type="gramEnd"/>
      <w:r w:rsidRPr="001B6730">
        <w:rPr>
          <w:rStyle w:val="CharacterStyle1"/>
          <w:rFonts w:asciiTheme="minorHAnsi" w:eastAsiaTheme="minorEastAsia" w:hAnsiTheme="minorHAnsi" w:cstheme="minorHAnsi"/>
          <w:spacing w:val="2"/>
          <w:sz w:val="22"/>
        </w:rPr>
        <w:t xml:space="preserve"> make a record of the Protected Disclosure </w:t>
      </w:r>
      <w:proofErr w:type="gramStart"/>
      <w:r w:rsidRPr="001B6730">
        <w:rPr>
          <w:rStyle w:val="CharacterStyle1"/>
          <w:rFonts w:asciiTheme="minorHAnsi" w:eastAsiaTheme="minorEastAsia" w:hAnsiTheme="minorHAnsi" w:cstheme="minorHAnsi"/>
          <w:spacing w:val="2"/>
          <w:sz w:val="22"/>
        </w:rPr>
        <w:t>and also</w:t>
      </w:r>
      <w:proofErr w:type="gramEnd"/>
      <w:r w:rsidRPr="001B6730">
        <w:rPr>
          <w:rStyle w:val="CharacterStyle1"/>
          <w:rFonts w:asciiTheme="minorHAnsi" w:eastAsiaTheme="minorEastAsia" w:hAnsiTheme="minorHAnsi" w:cstheme="minorHAnsi"/>
          <w:spacing w:val="2"/>
          <w:sz w:val="22"/>
        </w:rPr>
        <w:t xml:space="preserve"> ascertain from the complainant whether he was the person who made the protected disclosure or not. He shall also carry out initial investigation </w:t>
      </w:r>
      <w:proofErr w:type="gramStart"/>
      <w:r w:rsidRPr="001B6730">
        <w:rPr>
          <w:rStyle w:val="CharacterStyle1"/>
          <w:rFonts w:asciiTheme="minorHAnsi" w:eastAsiaTheme="minorEastAsia" w:hAnsiTheme="minorHAnsi" w:cstheme="minorHAnsi"/>
          <w:spacing w:val="2"/>
          <w:sz w:val="22"/>
        </w:rPr>
        <w:t>either</w:t>
      </w:r>
      <w:proofErr w:type="gramEnd"/>
      <w:r w:rsidRPr="001B6730">
        <w:rPr>
          <w:rStyle w:val="CharacterStyle1"/>
          <w:rFonts w:asciiTheme="minorHAnsi" w:eastAsiaTheme="minorEastAsia" w:hAnsiTheme="minorHAnsi" w:cstheme="minorHAnsi"/>
          <w:spacing w:val="2"/>
          <w:sz w:val="22"/>
        </w:rPr>
        <w:t xml:space="preserve"> himself or by involving any other Officer of the Company before referring the matter to the Audit Committee of the Company for further appropriate investigation and needful action. The record will include:</w:t>
      </w:r>
    </w:p>
    <w:p w14:paraId="297DC4A4" w14:textId="77777777" w:rsidR="00421D71" w:rsidRDefault="00421D71" w:rsidP="00421D71">
      <w:pPr>
        <w:spacing w:after="0" w:line="240" w:lineRule="auto"/>
        <w:ind w:right="-138"/>
        <w:jc w:val="both"/>
        <w:rPr>
          <w:rStyle w:val="CharacterStyle1"/>
          <w:rFonts w:asciiTheme="minorHAnsi" w:eastAsiaTheme="minorEastAsia" w:hAnsiTheme="minorHAnsi" w:cstheme="minorHAnsi"/>
          <w:spacing w:val="2"/>
          <w:sz w:val="22"/>
        </w:rPr>
      </w:pPr>
    </w:p>
    <w:p w14:paraId="58ED8E29" w14:textId="77777777" w:rsidR="00421D71" w:rsidRPr="001B6730" w:rsidRDefault="00421D71" w:rsidP="00421D71">
      <w:pPr>
        <w:pStyle w:val="ListParagraph"/>
        <w:numPr>
          <w:ilvl w:val="0"/>
          <w:numId w:val="38"/>
        </w:numPr>
        <w:spacing w:after="0" w:line="240" w:lineRule="auto"/>
        <w:ind w:left="426" w:right="-138"/>
        <w:jc w:val="both"/>
        <w:rPr>
          <w:rFonts w:cstheme="minorHAnsi"/>
        </w:rPr>
      </w:pPr>
      <w:r w:rsidRPr="001B6730">
        <w:rPr>
          <w:rFonts w:cstheme="minorHAnsi"/>
        </w:rPr>
        <w:t xml:space="preserve">Brief </w:t>
      </w:r>
      <w:proofErr w:type="gramStart"/>
      <w:r w:rsidRPr="001B6730">
        <w:rPr>
          <w:rFonts w:cstheme="minorHAnsi"/>
        </w:rPr>
        <w:t>facts;</w:t>
      </w:r>
      <w:proofErr w:type="gramEnd"/>
      <w:r w:rsidRPr="001B6730">
        <w:rPr>
          <w:rFonts w:cstheme="minorHAnsi"/>
        </w:rPr>
        <w:t xml:space="preserve"> </w:t>
      </w:r>
    </w:p>
    <w:p w14:paraId="2C7398C8" w14:textId="77777777" w:rsidR="00421D71" w:rsidRPr="001B6730" w:rsidRDefault="00421D71" w:rsidP="00421D71">
      <w:pPr>
        <w:pStyle w:val="ListParagraph"/>
        <w:numPr>
          <w:ilvl w:val="0"/>
          <w:numId w:val="38"/>
        </w:numPr>
        <w:spacing w:after="0" w:line="240" w:lineRule="auto"/>
        <w:ind w:left="426" w:right="-138"/>
        <w:jc w:val="both"/>
        <w:rPr>
          <w:rFonts w:cstheme="minorHAnsi"/>
        </w:rPr>
      </w:pPr>
      <w:r w:rsidRPr="001B6730">
        <w:rPr>
          <w:rFonts w:cstheme="minorHAnsi"/>
        </w:rPr>
        <w:t xml:space="preserve">Whether the same Protected Disclosure was raised previously by anyone on the subject, and if so, the outcome </w:t>
      </w:r>
      <w:proofErr w:type="gramStart"/>
      <w:r w:rsidRPr="001B6730">
        <w:rPr>
          <w:rFonts w:cstheme="minorHAnsi"/>
        </w:rPr>
        <w:t>thereof;</w:t>
      </w:r>
      <w:proofErr w:type="gramEnd"/>
      <w:r w:rsidRPr="001B6730">
        <w:rPr>
          <w:rFonts w:cstheme="minorHAnsi"/>
        </w:rPr>
        <w:t xml:space="preserve"> </w:t>
      </w:r>
    </w:p>
    <w:p w14:paraId="69B8FAFC" w14:textId="77777777" w:rsidR="00421D71" w:rsidRDefault="00421D71" w:rsidP="00421D71">
      <w:pPr>
        <w:pStyle w:val="ListParagraph"/>
        <w:numPr>
          <w:ilvl w:val="0"/>
          <w:numId w:val="38"/>
        </w:numPr>
        <w:spacing w:after="0" w:line="240" w:lineRule="auto"/>
        <w:ind w:left="426" w:right="-138"/>
        <w:jc w:val="both"/>
        <w:rPr>
          <w:rFonts w:cstheme="minorHAnsi"/>
        </w:rPr>
      </w:pPr>
      <w:r w:rsidRPr="001B6730">
        <w:rPr>
          <w:rFonts w:cstheme="minorHAnsi"/>
        </w:rPr>
        <w:t xml:space="preserve">Details of actions taken by the Vigilance and Ethics Officer / the Chairman of the Audit </w:t>
      </w:r>
      <w:proofErr w:type="gramStart"/>
      <w:r w:rsidRPr="001B6730">
        <w:rPr>
          <w:rFonts w:cstheme="minorHAnsi"/>
        </w:rPr>
        <w:t>Committee  processing</w:t>
      </w:r>
      <w:proofErr w:type="gramEnd"/>
      <w:r w:rsidRPr="001B6730">
        <w:rPr>
          <w:rFonts w:cstheme="minorHAnsi"/>
        </w:rPr>
        <w:t xml:space="preserve"> the complaint; and d. Findings and recommendations.</w:t>
      </w:r>
    </w:p>
    <w:p w14:paraId="78817693" w14:textId="77777777" w:rsidR="00421D71" w:rsidRPr="001B6730" w:rsidRDefault="00421D71" w:rsidP="00421D71">
      <w:pPr>
        <w:pStyle w:val="ListParagraph"/>
        <w:spacing w:after="0" w:line="240" w:lineRule="auto"/>
        <w:ind w:left="0" w:right="-138"/>
        <w:jc w:val="both"/>
        <w:rPr>
          <w:rFonts w:cstheme="minorHAnsi"/>
        </w:rPr>
      </w:pPr>
    </w:p>
    <w:p w14:paraId="19AEEE39" w14:textId="5ADD3ED1" w:rsidR="00421D71" w:rsidRPr="005F511C" w:rsidRDefault="00421D71" w:rsidP="00421D71">
      <w:pPr>
        <w:pStyle w:val="Default"/>
        <w:numPr>
          <w:ilvl w:val="0"/>
          <w:numId w:val="34"/>
        </w:numPr>
        <w:ind w:left="0" w:right="-138"/>
        <w:jc w:val="both"/>
        <w:rPr>
          <w:rFonts w:asciiTheme="minorHAnsi" w:hAnsiTheme="minorHAnsi" w:cstheme="minorHAnsi"/>
          <w:color w:val="auto"/>
          <w:sz w:val="22"/>
          <w:szCs w:val="22"/>
        </w:rPr>
      </w:pPr>
      <w:r w:rsidRPr="005F511C">
        <w:rPr>
          <w:rFonts w:asciiTheme="minorHAnsi" w:hAnsiTheme="minorHAnsi" w:cstheme="minorHAnsi"/>
          <w:b/>
          <w:color w:val="auto"/>
          <w:sz w:val="22"/>
          <w:szCs w:val="22"/>
          <w:u w:val="single"/>
        </w:rPr>
        <w:t>CONFIDENTIALITY:</w:t>
      </w:r>
    </w:p>
    <w:p w14:paraId="66F5CE41" w14:textId="77777777" w:rsidR="00421D71" w:rsidRPr="005F511C" w:rsidRDefault="00421D71" w:rsidP="00421D71">
      <w:pPr>
        <w:pStyle w:val="Default"/>
        <w:ind w:left="720" w:right="-138"/>
        <w:jc w:val="both"/>
        <w:rPr>
          <w:rFonts w:asciiTheme="minorHAnsi" w:hAnsiTheme="minorHAnsi" w:cstheme="minorHAnsi"/>
          <w:b/>
          <w:color w:val="auto"/>
          <w:sz w:val="22"/>
          <w:szCs w:val="22"/>
          <w:u w:val="single"/>
        </w:rPr>
      </w:pPr>
    </w:p>
    <w:p w14:paraId="7EF693BD" w14:textId="77777777" w:rsidR="00421D71" w:rsidRPr="005F511C" w:rsidRDefault="00421D71" w:rsidP="00421D71">
      <w:pPr>
        <w:pStyle w:val="Default"/>
        <w:ind w:right="-138"/>
        <w:jc w:val="both"/>
        <w:rPr>
          <w:rFonts w:asciiTheme="minorHAnsi" w:hAnsiTheme="minorHAnsi" w:cstheme="minorHAnsi"/>
          <w:color w:val="auto"/>
          <w:sz w:val="22"/>
          <w:szCs w:val="22"/>
        </w:rPr>
      </w:pPr>
      <w:r w:rsidRPr="005F511C">
        <w:rPr>
          <w:rFonts w:asciiTheme="minorHAnsi" w:hAnsiTheme="minorHAnsi" w:cstheme="minorHAnsi"/>
          <w:color w:val="auto"/>
          <w:sz w:val="22"/>
          <w:szCs w:val="22"/>
        </w:rPr>
        <w:t xml:space="preserve">The Company shall keep the identity of the </w:t>
      </w:r>
      <w:r w:rsidRPr="005F511C">
        <w:rPr>
          <w:rFonts w:asciiTheme="minorHAnsi" w:hAnsiTheme="minorHAnsi" w:cstheme="minorHAnsi"/>
          <w:sz w:val="22"/>
          <w:szCs w:val="22"/>
        </w:rPr>
        <w:t>Complainant</w:t>
      </w:r>
      <w:r w:rsidRPr="005F511C">
        <w:rPr>
          <w:rFonts w:asciiTheme="minorHAnsi" w:hAnsiTheme="minorHAnsi" w:cstheme="minorHAnsi"/>
          <w:color w:val="auto"/>
          <w:sz w:val="22"/>
          <w:szCs w:val="22"/>
        </w:rPr>
        <w:t xml:space="preserve"> confidential throughout the proceedings and in order to protect victimization of the</w:t>
      </w:r>
      <w:r w:rsidRPr="005F511C">
        <w:rPr>
          <w:rFonts w:asciiTheme="minorHAnsi" w:hAnsiTheme="minorHAnsi" w:cstheme="minorHAnsi"/>
          <w:sz w:val="22"/>
          <w:szCs w:val="22"/>
        </w:rPr>
        <w:t xml:space="preserve"> Complainant</w:t>
      </w:r>
      <w:r w:rsidRPr="005F511C">
        <w:rPr>
          <w:rFonts w:asciiTheme="minorHAnsi" w:hAnsiTheme="minorHAnsi" w:cstheme="minorHAnsi"/>
          <w:color w:val="auto"/>
          <w:sz w:val="22"/>
          <w:szCs w:val="22"/>
        </w:rPr>
        <w:t xml:space="preserve"> Further, it shall be the duty of the Company to keep all the documents, minutes, records etc. of the case confidential, provided that nothing shall apply in case the appropriate Government Authority or the Court of Justice asks for such documents, minutes, records etc.</w:t>
      </w:r>
    </w:p>
    <w:p w14:paraId="548EAABA" w14:textId="77777777" w:rsidR="00421D71" w:rsidRPr="005F511C" w:rsidRDefault="00421D71" w:rsidP="00421D71">
      <w:pPr>
        <w:spacing w:after="0" w:line="240" w:lineRule="auto"/>
        <w:rPr>
          <w:rStyle w:val="CharacterStyle1"/>
          <w:rFonts w:asciiTheme="minorHAnsi" w:eastAsiaTheme="minorEastAsia" w:hAnsiTheme="minorHAnsi" w:cstheme="minorHAnsi"/>
          <w:b/>
          <w:spacing w:val="1"/>
          <w:sz w:val="22"/>
          <w:u w:val="single"/>
        </w:rPr>
      </w:pPr>
    </w:p>
    <w:p w14:paraId="2FE431BF" w14:textId="77777777" w:rsidR="00421D71" w:rsidRPr="00421D71" w:rsidRDefault="00421D71" w:rsidP="00421D71">
      <w:pPr>
        <w:tabs>
          <w:tab w:val="left" w:pos="426"/>
        </w:tabs>
        <w:spacing w:after="0" w:line="240" w:lineRule="auto"/>
        <w:ind w:right="-138"/>
        <w:jc w:val="both"/>
        <w:rPr>
          <w:rFonts w:cstheme="minorHAnsi"/>
        </w:rPr>
      </w:pPr>
    </w:p>
    <w:p w14:paraId="26EF14F4" w14:textId="642E3D24" w:rsidR="003C79F4" w:rsidRDefault="00BA6D2A" w:rsidP="00421D71">
      <w:pPr>
        <w:pStyle w:val="ListParagraph"/>
        <w:numPr>
          <w:ilvl w:val="0"/>
          <w:numId w:val="34"/>
        </w:numPr>
        <w:spacing w:after="0" w:line="240" w:lineRule="auto"/>
        <w:ind w:left="0" w:hanging="426"/>
        <w:rPr>
          <w:rFonts w:cstheme="minorHAnsi"/>
          <w:b/>
          <w:u w:val="single"/>
        </w:rPr>
      </w:pPr>
      <w:r w:rsidRPr="00421D71">
        <w:rPr>
          <w:rFonts w:cstheme="minorHAnsi"/>
          <w:b/>
          <w:u w:val="single"/>
        </w:rPr>
        <w:br w:type="page"/>
      </w:r>
      <w:r w:rsidR="00200A16" w:rsidRPr="00421D71">
        <w:rPr>
          <w:rFonts w:cstheme="minorHAnsi"/>
          <w:b/>
          <w:u w:val="single"/>
        </w:rPr>
        <w:lastRenderedPageBreak/>
        <w:t>SUGGESTIVE ACTIONS</w:t>
      </w:r>
      <w:r w:rsidR="00421D71">
        <w:rPr>
          <w:rFonts w:cstheme="minorHAnsi"/>
          <w:b/>
          <w:u w:val="single"/>
        </w:rPr>
        <w:t>:</w:t>
      </w:r>
    </w:p>
    <w:p w14:paraId="79DBF4AC" w14:textId="77777777" w:rsidR="00421D71" w:rsidRPr="00421D71" w:rsidRDefault="00421D71" w:rsidP="00421D71">
      <w:pPr>
        <w:pStyle w:val="ListParagraph"/>
        <w:spacing w:after="0" w:line="240" w:lineRule="auto"/>
        <w:ind w:left="0"/>
        <w:rPr>
          <w:rFonts w:cstheme="minorHAnsi"/>
          <w:b/>
          <w:u w:val="single"/>
        </w:rPr>
      </w:pPr>
    </w:p>
    <w:p w14:paraId="3D0394DB" w14:textId="77777777" w:rsidR="00E41B7D" w:rsidRDefault="00200A16" w:rsidP="00421D71">
      <w:pPr>
        <w:spacing w:after="0" w:line="240" w:lineRule="auto"/>
        <w:ind w:right="-138"/>
        <w:jc w:val="both"/>
        <w:rPr>
          <w:rFonts w:cstheme="minorHAnsi"/>
        </w:rPr>
      </w:pPr>
      <w:r w:rsidRPr="005F511C">
        <w:rPr>
          <w:rFonts w:cstheme="minorHAnsi"/>
        </w:rPr>
        <w:t>The following punitive actions could be taken against associates, where the committee finds the accused guilty:</w:t>
      </w:r>
    </w:p>
    <w:p w14:paraId="167D5146" w14:textId="77777777" w:rsidR="00421D71" w:rsidRPr="005F511C" w:rsidRDefault="00421D71" w:rsidP="00421D71">
      <w:pPr>
        <w:spacing w:after="0" w:line="240" w:lineRule="auto"/>
        <w:ind w:right="-138"/>
        <w:jc w:val="both"/>
        <w:rPr>
          <w:rFonts w:cstheme="minorHAnsi"/>
        </w:rPr>
      </w:pPr>
    </w:p>
    <w:p w14:paraId="4D726296" w14:textId="77777777" w:rsidR="00E41B7D" w:rsidRPr="00421D71" w:rsidRDefault="00200A16" w:rsidP="00421D71">
      <w:pPr>
        <w:pStyle w:val="ListParagraph"/>
        <w:numPr>
          <w:ilvl w:val="0"/>
          <w:numId w:val="41"/>
        </w:numPr>
        <w:spacing w:after="0" w:line="240" w:lineRule="auto"/>
        <w:ind w:left="426" w:right="-138"/>
        <w:jc w:val="both"/>
        <w:rPr>
          <w:rFonts w:cstheme="minorHAnsi"/>
        </w:rPr>
      </w:pPr>
      <w:r w:rsidRPr="00421D71">
        <w:rPr>
          <w:rFonts w:cstheme="minorHAnsi"/>
        </w:rPr>
        <w:t xml:space="preserve">Counseling &amp; a Warning </w:t>
      </w:r>
      <w:proofErr w:type="gramStart"/>
      <w:r w:rsidRPr="00421D71">
        <w:rPr>
          <w:rFonts w:cstheme="minorHAnsi"/>
        </w:rPr>
        <w:t>letter;</w:t>
      </w:r>
      <w:proofErr w:type="gramEnd"/>
    </w:p>
    <w:p w14:paraId="383CE3D8" w14:textId="77777777" w:rsidR="00E41B7D" w:rsidRPr="00421D71" w:rsidRDefault="00200A16" w:rsidP="00421D71">
      <w:pPr>
        <w:pStyle w:val="ListParagraph"/>
        <w:numPr>
          <w:ilvl w:val="0"/>
          <w:numId w:val="41"/>
        </w:numPr>
        <w:spacing w:after="0" w:line="240" w:lineRule="auto"/>
        <w:ind w:left="426" w:right="-138"/>
        <w:jc w:val="both"/>
        <w:rPr>
          <w:rFonts w:cstheme="minorHAnsi"/>
        </w:rPr>
      </w:pPr>
      <w:r w:rsidRPr="00421D71">
        <w:rPr>
          <w:rFonts w:cstheme="minorHAnsi"/>
        </w:rPr>
        <w:t xml:space="preserve">Withholding of promotion / </w:t>
      </w:r>
      <w:proofErr w:type="gramStart"/>
      <w:r w:rsidRPr="00421D71">
        <w:rPr>
          <w:rFonts w:cstheme="minorHAnsi"/>
        </w:rPr>
        <w:t>increments;</w:t>
      </w:r>
      <w:proofErr w:type="gramEnd"/>
    </w:p>
    <w:p w14:paraId="12FD96A9" w14:textId="77777777" w:rsidR="00E41B7D" w:rsidRPr="00421D71" w:rsidRDefault="00200A16" w:rsidP="00421D71">
      <w:pPr>
        <w:pStyle w:val="ListParagraph"/>
        <w:numPr>
          <w:ilvl w:val="0"/>
          <w:numId w:val="41"/>
        </w:numPr>
        <w:spacing w:after="0" w:line="240" w:lineRule="auto"/>
        <w:ind w:left="426" w:right="-138"/>
        <w:jc w:val="both"/>
        <w:rPr>
          <w:rFonts w:cstheme="minorHAnsi"/>
        </w:rPr>
      </w:pPr>
      <w:r w:rsidRPr="00421D71">
        <w:rPr>
          <w:rFonts w:cstheme="minorHAnsi"/>
        </w:rPr>
        <w:t xml:space="preserve">Bar from participating in bonus review </w:t>
      </w:r>
      <w:proofErr w:type="gramStart"/>
      <w:r w:rsidRPr="00421D71">
        <w:rPr>
          <w:rFonts w:cstheme="minorHAnsi"/>
        </w:rPr>
        <w:t>cycle;</w:t>
      </w:r>
      <w:proofErr w:type="gramEnd"/>
    </w:p>
    <w:p w14:paraId="258985EC" w14:textId="77777777" w:rsidR="00E41B7D" w:rsidRPr="00421D71" w:rsidRDefault="00200A16" w:rsidP="00421D71">
      <w:pPr>
        <w:pStyle w:val="ListParagraph"/>
        <w:numPr>
          <w:ilvl w:val="0"/>
          <w:numId w:val="41"/>
        </w:numPr>
        <w:spacing w:after="0" w:line="240" w:lineRule="auto"/>
        <w:ind w:left="426" w:right="-138"/>
        <w:jc w:val="both"/>
        <w:rPr>
          <w:rFonts w:cstheme="minorHAnsi"/>
        </w:rPr>
      </w:pPr>
      <w:proofErr w:type="gramStart"/>
      <w:r w:rsidRPr="00421D71">
        <w:rPr>
          <w:rFonts w:cstheme="minorHAnsi"/>
        </w:rPr>
        <w:t>Termination;</w:t>
      </w:r>
      <w:proofErr w:type="gramEnd"/>
    </w:p>
    <w:p w14:paraId="27E36EE0" w14:textId="77777777" w:rsidR="00E41B7D" w:rsidRPr="00421D71" w:rsidRDefault="00200A16" w:rsidP="00421D71">
      <w:pPr>
        <w:pStyle w:val="ListParagraph"/>
        <w:numPr>
          <w:ilvl w:val="0"/>
          <w:numId w:val="41"/>
        </w:numPr>
        <w:spacing w:after="0" w:line="240" w:lineRule="auto"/>
        <w:ind w:left="426" w:right="-138"/>
        <w:jc w:val="both"/>
        <w:rPr>
          <w:rFonts w:cstheme="minorHAnsi"/>
        </w:rPr>
      </w:pPr>
      <w:r w:rsidRPr="00421D71">
        <w:rPr>
          <w:rFonts w:cstheme="minorHAnsi"/>
        </w:rPr>
        <w:t>Legal suit.</w:t>
      </w:r>
    </w:p>
    <w:p w14:paraId="018B8C56" w14:textId="77777777" w:rsidR="00421D71" w:rsidRPr="005F511C" w:rsidRDefault="00421D71" w:rsidP="00421D71">
      <w:pPr>
        <w:pStyle w:val="ListParagraph"/>
        <w:spacing w:after="0" w:line="240" w:lineRule="auto"/>
        <w:ind w:left="0" w:right="-138"/>
        <w:jc w:val="both"/>
        <w:rPr>
          <w:rFonts w:cstheme="minorHAnsi"/>
        </w:rPr>
      </w:pPr>
    </w:p>
    <w:p w14:paraId="5B214D6E" w14:textId="25C4F64B" w:rsidR="00284238" w:rsidRPr="005F511C" w:rsidRDefault="00200A16" w:rsidP="00421D71">
      <w:pPr>
        <w:spacing w:after="0" w:line="240" w:lineRule="auto"/>
        <w:ind w:right="-138"/>
        <w:jc w:val="both"/>
        <w:rPr>
          <w:rFonts w:cstheme="minorHAnsi"/>
        </w:rPr>
      </w:pPr>
      <w:r w:rsidRPr="005F511C">
        <w:rPr>
          <w:rFonts w:cstheme="minorHAnsi"/>
        </w:rPr>
        <w:t xml:space="preserve">The above </w:t>
      </w:r>
      <w:proofErr w:type="gramStart"/>
      <w:r w:rsidRPr="005F511C">
        <w:rPr>
          <w:rFonts w:cstheme="minorHAnsi"/>
        </w:rPr>
        <w:t>are</w:t>
      </w:r>
      <w:proofErr w:type="gramEnd"/>
      <w:r w:rsidRPr="005F511C">
        <w:rPr>
          <w:rFonts w:cstheme="minorHAnsi"/>
        </w:rPr>
        <w:t xml:space="preserve"> only suggestive and the Committee may decide on the actions to be taken on a </w:t>
      </w:r>
      <w:r w:rsidR="0015386F" w:rsidRPr="005F511C">
        <w:rPr>
          <w:rFonts w:cstheme="minorHAnsi"/>
        </w:rPr>
        <w:t>case-to-case</w:t>
      </w:r>
      <w:r w:rsidRPr="005F511C">
        <w:rPr>
          <w:rFonts w:cstheme="minorHAnsi"/>
        </w:rPr>
        <w:t xml:space="preserve"> basis depending on the gravity of the offence.</w:t>
      </w:r>
    </w:p>
    <w:p w14:paraId="134F2117" w14:textId="77777777" w:rsidR="00BA6D2A" w:rsidRPr="005F511C" w:rsidRDefault="00BA6D2A" w:rsidP="00421D71">
      <w:pPr>
        <w:spacing w:after="0" w:line="240" w:lineRule="auto"/>
        <w:ind w:left="720" w:right="-138"/>
        <w:jc w:val="both"/>
        <w:rPr>
          <w:rFonts w:cstheme="minorHAnsi"/>
        </w:rPr>
      </w:pPr>
    </w:p>
    <w:p w14:paraId="6D48FFF0" w14:textId="77777777" w:rsidR="0015386F" w:rsidRPr="005F511C" w:rsidRDefault="0015386F" w:rsidP="00421D71">
      <w:pPr>
        <w:spacing w:after="0" w:line="240" w:lineRule="auto"/>
        <w:ind w:left="720" w:right="-138"/>
        <w:jc w:val="both"/>
        <w:rPr>
          <w:rFonts w:cstheme="minorHAnsi"/>
        </w:rPr>
      </w:pPr>
    </w:p>
    <w:p w14:paraId="30BC2895" w14:textId="5B80771C" w:rsidR="0015386F" w:rsidRDefault="00200A16" w:rsidP="00421D71">
      <w:pPr>
        <w:pStyle w:val="ListParagraph"/>
        <w:numPr>
          <w:ilvl w:val="0"/>
          <w:numId w:val="34"/>
        </w:numPr>
        <w:tabs>
          <w:tab w:val="left" w:pos="0"/>
        </w:tabs>
        <w:spacing w:after="0" w:line="240" w:lineRule="auto"/>
        <w:ind w:right="-138" w:hanging="1146"/>
        <w:jc w:val="both"/>
        <w:rPr>
          <w:rStyle w:val="CharacterStyle1"/>
          <w:rFonts w:asciiTheme="minorHAnsi" w:hAnsiTheme="minorHAnsi" w:cstheme="minorHAnsi"/>
          <w:b/>
          <w:bCs/>
          <w:spacing w:val="-4"/>
          <w:w w:val="105"/>
          <w:sz w:val="22"/>
          <w:u w:val="single"/>
        </w:rPr>
      </w:pPr>
      <w:r w:rsidRPr="00421D71">
        <w:rPr>
          <w:rStyle w:val="CharacterStyle1"/>
          <w:rFonts w:asciiTheme="minorHAnsi" w:hAnsiTheme="minorHAnsi" w:cstheme="minorHAnsi"/>
          <w:b/>
          <w:bCs/>
          <w:spacing w:val="-4"/>
          <w:w w:val="105"/>
          <w:sz w:val="22"/>
          <w:u w:val="single"/>
        </w:rPr>
        <w:t>ACCESS TO CHAIRMAN OF THE AUDIT COMMITTEE</w:t>
      </w:r>
      <w:r w:rsidR="00421D71">
        <w:rPr>
          <w:rStyle w:val="CharacterStyle1"/>
          <w:rFonts w:asciiTheme="minorHAnsi" w:hAnsiTheme="minorHAnsi" w:cstheme="minorHAnsi"/>
          <w:b/>
          <w:bCs/>
          <w:spacing w:val="-4"/>
          <w:w w:val="105"/>
          <w:sz w:val="22"/>
          <w:u w:val="single"/>
        </w:rPr>
        <w:t>:</w:t>
      </w:r>
    </w:p>
    <w:p w14:paraId="70DEAE56" w14:textId="77777777" w:rsidR="00421D71" w:rsidRPr="00421D71" w:rsidRDefault="00421D71" w:rsidP="00421D71">
      <w:pPr>
        <w:pStyle w:val="ListParagraph"/>
        <w:tabs>
          <w:tab w:val="left" w:pos="0"/>
        </w:tabs>
        <w:spacing w:after="0" w:line="240" w:lineRule="auto"/>
        <w:ind w:right="-138"/>
        <w:jc w:val="both"/>
        <w:rPr>
          <w:rStyle w:val="CharacterStyle1"/>
          <w:rFonts w:asciiTheme="minorHAnsi" w:hAnsiTheme="minorHAnsi" w:cstheme="minorHAnsi"/>
          <w:b/>
          <w:bCs/>
          <w:spacing w:val="-4"/>
          <w:w w:val="105"/>
          <w:sz w:val="22"/>
          <w:u w:val="single"/>
        </w:rPr>
      </w:pPr>
    </w:p>
    <w:p w14:paraId="6A3B48EC" w14:textId="060EE7CA" w:rsidR="003C79F4" w:rsidRPr="005F511C" w:rsidRDefault="00200A16" w:rsidP="00421D71">
      <w:pPr>
        <w:spacing w:after="0" w:line="240" w:lineRule="auto"/>
        <w:ind w:right="-138"/>
        <w:jc w:val="both"/>
        <w:rPr>
          <w:rStyle w:val="CharacterStyle1"/>
          <w:rFonts w:asciiTheme="minorHAnsi" w:hAnsiTheme="minorHAnsi" w:cstheme="minorHAnsi"/>
          <w:spacing w:val="1"/>
          <w:sz w:val="22"/>
        </w:rPr>
      </w:pPr>
      <w:r w:rsidRPr="005F511C">
        <w:rPr>
          <w:rStyle w:val="CharacterStyle1"/>
          <w:rFonts w:asciiTheme="minorHAnsi" w:hAnsiTheme="minorHAnsi" w:cstheme="minorHAnsi"/>
          <w:spacing w:val="9"/>
          <w:sz w:val="22"/>
        </w:rPr>
        <w:t xml:space="preserve">The Whistle Blower shall have right to access Chairman of the </w:t>
      </w:r>
      <w:r w:rsidR="00BA6D2A" w:rsidRPr="005F511C">
        <w:rPr>
          <w:rStyle w:val="CharacterStyle1"/>
          <w:rFonts w:asciiTheme="minorHAnsi" w:hAnsiTheme="minorHAnsi" w:cstheme="minorHAnsi"/>
          <w:spacing w:val="9"/>
          <w:sz w:val="22"/>
        </w:rPr>
        <w:t>Audit Committee</w:t>
      </w:r>
      <w:r w:rsidRPr="005F511C">
        <w:rPr>
          <w:rStyle w:val="CharacterStyle1"/>
          <w:rFonts w:asciiTheme="minorHAnsi" w:hAnsiTheme="minorHAnsi" w:cstheme="minorHAnsi"/>
          <w:spacing w:val="9"/>
          <w:sz w:val="22"/>
        </w:rPr>
        <w:t xml:space="preserve"> </w:t>
      </w:r>
      <w:r w:rsidRPr="005F511C">
        <w:rPr>
          <w:rStyle w:val="CharacterStyle1"/>
          <w:rFonts w:asciiTheme="minorHAnsi" w:hAnsiTheme="minorHAnsi" w:cstheme="minorHAnsi"/>
          <w:spacing w:val="7"/>
          <w:sz w:val="22"/>
        </w:rPr>
        <w:t xml:space="preserve">directly in exceptional cases and the Chairman of the Audit Committee is authorized </w:t>
      </w:r>
      <w:r w:rsidRPr="005F511C">
        <w:rPr>
          <w:rStyle w:val="CharacterStyle1"/>
          <w:rFonts w:asciiTheme="minorHAnsi" w:hAnsiTheme="minorHAnsi" w:cstheme="minorHAnsi"/>
          <w:spacing w:val="1"/>
          <w:sz w:val="22"/>
        </w:rPr>
        <w:t>to prescribe suitable directions in this regard.</w:t>
      </w:r>
    </w:p>
    <w:p w14:paraId="2EF064BF" w14:textId="77777777" w:rsidR="00BA6D2A" w:rsidRPr="005F511C" w:rsidRDefault="00BA6D2A" w:rsidP="00421D71">
      <w:pPr>
        <w:spacing w:after="0" w:line="240" w:lineRule="auto"/>
        <w:ind w:right="-138"/>
        <w:jc w:val="both"/>
        <w:rPr>
          <w:rStyle w:val="CharacterStyle1"/>
          <w:rFonts w:asciiTheme="minorHAnsi" w:hAnsiTheme="minorHAnsi" w:cstheme="minorHAnsi"/>
          <w:spacing w:val="1"/>
          <w:sz w:val="22"/>
        </w:rPr>
      </w:pPr>
    </w:p>
    <w:p w14:paraId="77F8356D" w14:textId="3553BF18" w:rsidR="00BA6D2A" w:rsidRDefault="00200A16" w:rsidP="00421D71">
      <w:pPr>
        <w:pStyle w:val="ListParagraph"/>
        <w:numPr>
          <w:ilvl w:val="0"/>
          <w:numId w:val="34"/>
        </w:numPr>
        <w:spacing w:after="0" w:line="240" w:lineRule="auto"/>
        <w:ind w:left="0" w:right="-138" w:hanging="426"/>
        <w:jc w:val="both"/>
        <w:rPr>
          <w:rStyle w:val="CharacterStyle1"/>
          <w:rFonts w:asciiTheme="minorHAnsi" w:hAnsiTheme="minorHAnsi" w:cstheme="minorHAnsi"/>
          <w:b/>
          <w:bCs/>
          <w:w w:val="105"/>
          <w:sz w:val="22"/>
          <w:u w:val="single"/>
        </w:rPr>
      </w:pPr>
      <w:r w:rsidRPr="00421D71">
        <w:rPr>
          <w:rStyle w:val="CharacterStyle1"/>
          <w:rFonts w:asciiTheme="minorHAnsi" w:hAnsiTheme="minorHAnsi" w:cstheme="minorHAnsi"/>
          <w:b/>
          <w:bCs/>
          <w:w w:val="105"/>
          <w:sz w:val="22"/>
          <w:u w:val="single"/>
        </w:rPr>
        <w:t>COMMUNICATION</w:t>
      </w:r>
      <w:r w:rsidR="00421D71">
        <w:rPr>
          <w:rStyle w:val="CharacterStyle1"/>
          <w:rFonts w:asciiTheme="minorHAnsi" w:hAnsiTheme="minorHAnsi" w:cstheme="minorHAnsi"/>
          <w:b/>
          <w:bCs/>
          <w:w w:val="105"/>
          <w:sz w:val="22"/>
          <w:u w:val="single"/>
        </w:rPr>
        <w:t>:</w:t>
      </w:r>
    </w:p>
    <w:p w14:paraId="11B8040F" w14:textId="77777777" w:rsidR="00421D71" w:rsidRPr="00421D71" w:rsidRDefault="00421D71" w:rsidP="00421D71">
      <w:pPr>
        <w:pStyle w:val="ListParagraph"/>
        <w:spacing w:after="0" w:line="240" w:lineRule="auto"/>
        <w:ind w:left="0" w:right="-138"/>
        <w:jc w:val="both"/>
        <w:rPr>
          <w:rStyle w:val="CharacterStyle1"/>
          <w:rFonts w:asciiTheme="minorHAnsi" w:hAnsiTheme="minorHAnsi" w:cstheme="minorHAnsi"/>
          <w:b/>
          <w:bCs/>
          <w:w w:val="105"/>
          <w:sz w:val="22"/>
          <w:u w:val="single"/>
        </w:rPr>
      </w:pPr>
    </w:p>
    <w:p w14:paraId="0933B430" w14:textId="2D963EE9" w:rsidR="003C79F4" w:rsidRPr="005F511C" w:rsidRDefault="00200A16" w:rsidP="00421D71">
      <w:pPr>
        <w:spacing w:after="0" w:line="240" w:lineRule="auto"/>
        <w:ind w:right="-138"/>
        <w:jc w:val="both"/>
        <w:rPr>
          <w:rStyle w:val="CharacterStyle1"/>
          <w:rFonts w:asciiTheme="minorHAnsi" w:hAnsiTheme="minorHAnsi" w:cstheme="minorHAnsi"/>
          <w:sz w:val="22"/>
        </w:rPr>
      </w:pPr>
      <w:r w:rsidRPr="005F511C">
        <w:rPr>
          <w:rStyle w:val="CharacterStyle1"/>
          <w:rFonts w:asciiTheme="minorHAnsi" w:hAnsiTheme="minorHAnsi" w:cstheme="minorHAnsi"/>
          <w:spacing w:val="6"/>
          <w:sz w:val="22"/>
        </w:rPr>
        <w:t xml:space="preserve">A whistle Blower policy cannot be effective unless it is properly communicated to </w:t>
      </w:r>
      <w:r w:rsidRPr="005F511C">
        <w:rPr>
          <w:rStyle w:val="CharacterStyle1"/>
          <w:rFonts w:asciiTheme="minorHAnsi" w:hAnsiTheme="minorHAnsi" w:cstheme="minorHAnsi"/>
          <w:spacing w:val="7"/>
          <w:sz w:val="22"/>
        </w:rPr>
        <w:t xml:space="preserve">employees. Employees </w:t>
      </w:r>
      <w:proofErr w:type="gramStart"/>
      <w:r w:rsidRPr="005F511C">
        <w:rPr>
          <w:rStyle w:val="CharacterStyle1"/>
          <w:rFonts w:asciiTheme="minorHAnsi" w:hAnsiTheme="minorHAnsi" w:cstheme="minorHAnsi"/>
          <w:spacing w:val="7"/>
          <w:sz w:val="22"/>
        </w:rPr>
        <w:t>shall</w:t>
      </w:r>
      <w:proofErr w:type="gramEnd"/>
      <w:r w:rsidRPr="005F511C">
        <w:rPr>
          <w:rStyle w:val="CharacterStyle1"/>
          <w:rFonts w:asciiTheme="minorHAnsi" w:hAnsiTheme="minorHAnsi" w:cstheme="minorHAnsi"/>
          <w:spacing w:val="7"/>
          <w:sz w:val="22"/>
        </w:rPr>
        <w:t xml:space="preserve"> be informed through by publishing in notice board and </w:t>
      </w:r>
      <w:r w:rsidRPr="005F511C">
        <w:rPr>
          <w:rStyle w:val="CharacterStyle1"/>
          <w:rFonts w:asciiTheme="minorHAnsi" w:hAnsiTheme="minorHAnsi" w:cstheme="minorHAnsi"/>
          <w:sz w:val="22"/>
        </w:rPr>
        <w:t>the website of the company.</w:t>
      </w:r>
    </w:p>
    <w:p w14:paraId="0D706CA1" w14:textId="77777777" w:rsidR="00BA6D2A" w:rsidRPr="005F511C" w:rsidRDefault="00BA6D2A" w:rsidP="00421D71">
      <w:pPr>
        <w:spacing w:after="0" w:line="240" w:lineRule="auto"/>
        <w:ind w:right="-138"/>
        <w:jc w:val="both"/>
        <w:rPr>
          <w:rStyle w:val="CharacterStyle1"/>
          <w:rFonts w:asciiTheme="minorHAnsi" w:hAnsiTheme="minorHAnsi" w:cstheme="minorHAnsi"/>
          <w:sz w:val="22"/>
          <w:u w:val="single"/>
        </w:rPr>
      </w:pPr>
    </w:p>
    <w:p w14:paraId="1F9459B3" w14:textId="0B82B7D8" w:rsidR="003C79F4" w:rsidRDefault="00200A16" w:rsidP="00421D71">
      <w:pPr>
        <w:pStyle w:val="ListParagraph"/>
        <w:numPr>
          <w:ilvl w:val="0"/>
          <w:numId w:val="34"/>
        </w:numPr>
        <w:tabs>
          <w:tab w:val="left" w:pos="0"/>
        </w:tabs>
        <w:spacing w:after="0" w:line="240" w:lineRule="auto"/>
        <w:ind w:right="-138" w:hanging="1146"/>
        <w:jc w:val="both"/>
        <w:rPr>
          <w:rStyle w:val="CharacterStyle1"/>
          <w:rFonts w:asciiTheme="minorHAnsi" w:hAnsiTheme="minorHAnsi" w:cstheme="minorHAnsi"/>
          <w:b/>
          <w:bCs/>
          <w:spacing w:val="-4"/>
          <w:w w:val="105"/>
          <w:sz w:val="22"/>
          <w:u w:val="single"/>
        </w:rPr>
      </w:pPr>
      <w:r w:rsidRPr="00421D71">
        <w:rPr>
          <w:rStyle w:val="CharacterStyle1"/>
          <w:rFonts w:asciiTheme="minorHAnsi" w:hAnsiTheme="minorHAnsi" w:cstheme="minorHAnsi"/>
          <w:b/>
          <w:bCs/>
          <w:spacing w:val="-4"/>
          <w:w w:val="105"/>
          <w:sz w:val="22"/>
          <w:u w:val="single"/>
        </w:rPr>
        <w:t>RETENTION OF DOCUMENTS</w:t>
      </w:r>
      <w:r w:rsidR="00421D71">
        <w:rPr>
          <w:rStyle w:val="CharacterStyle1"/>
          <w:rFonts w:asciiTheme="minorHAnsi" w:hAnsiTheme="minorHAnsi" w:cstheme="minorHAnsi"/>
          <w:b/>
          <w:bCs/>
          <w:spacing w:val="-4"/>
          <w:w w:val="105"/>
          <w:sz w:val="22"/>
          <w:u w:val="single"/>
        </w:rPr>
        <w:t>:</w:t>
      </w:r>
    </w:p>
    <w:p w14:paraId="40DB3A2E" w14:textId="77777777" w:rsidR="00421D71" w:rsidRPr="00421D71" w:rsidRDefault="00421D71" w:rsidP="00421D71">
      <w:pPr>
        <w:pStyle w:val="ListParagraph"/>
        <w:tabs>
          <w:tab w:val="left" w:pos="0"/>
        </w:tabs>
        <w:spacing w:after="0" w:line="240" w:lineRule="auto"/>
        <w:ind w:right="-138"/>
        <w:jc w:val="both"/>
        <w:rPr>
          <w:rStyle w:val="CharacterStyle1"/>
          <w:rFonts w:asciiTheme="minorHAnsi" w:hAnsiTheme="minorHAnsi" w:cstheme="minorHAnsi"/>
          <w:b/>
          <w:bCs/>
          <w:spacing w:val="-4"/>
          <w:w w:val="105"/>
          <w:sz w:val="22"/>
          <w:u w:val="single"/>
        </w:rPr>
      </w:pPr>
    </w:p>
    <w:p w14:paraId="1941EDB7" w14:textId="34DDA893" w:rsidR="00BA6D2A" w:rsidRPr="005F511C" w:rsidRDefault="00200A16" w:rsidP="00421D71">
      <w:pPr>
        <w:pStyle w:val="Style2"/>
        <w:kinsoku w:val="0"/>
        <w:autoSpaceDE/>
        <w:autoSpaceDN/>
        <w:spacing w:before="0" w:line="240" w:lineRule="auto"/>
        <w:ind w:left="0" w:right="-138" w:firstLine="0"/>
        <w:rPr>
          <w:rStyle w:val="CharacterStyle1"/>
          <w:rFonts w:asciiTheme="minorHAnsi" w:hAnsiTheme="minorHAnsi" w:cstheme="minorHAnsi"/>
          <w:sz w:val="22"/>
          <w:szCs w:val="22"/>
        </w:rPr>
      </w:pPr>
      <w:r w:rsidRPr="005F511C">
        <w:rPr>
          <w:rStyle w:val="CharacterStyle1"/>
          <w:rFonts w:asciiTheme="minorHAnsi" w:hAnsiTheme="minorHAnsi" w:cstheme="minorHAnsi"/>
          <w:spacing w:val="14"/>
          <w:sz w:val="22"/>
          <w:szCs w:val="22"/>
        </w:rPr>
        <w:t xml:space="preserve">All Protected disclosures in writing or documented along with the results of </w:t>
      </w:r>
      <w:r w:rsidRPr="005F511C">
        <w:rPr>
          <w:rStyle w:val="CharacterStyle1"/>
          <w:rFonts w:asciiTheme="minorHAnsi" w:hAnsiTheme="minorHAnsi" w:cstheme="minorHAnsi"/>
          <w:spacing w:val="8"/>
          <w:sz w:val="22"/>
          <w:szCs w:val="22"/>
        </w:rPr>
        <w:t xml:space="preserve">Investigation relating thereto, shall be retained by the Company for a period of 7 </w:t>
      </w:r>
      <w:r w:rsidRPr="005F511C">
        <w:rPr>
          <w:rStyle w:val="CharacterStyle1"/>
          <w:rFonts w:asciiTheme="minorHAnsi" w:hAnsiTheme="minorHAnsi" w:cstheme="minorHAnsi"/>
          <w:spacing w:val="7"/>
          <w:sz w:val="22"/>
          <w:szCs w:val="22"/>
        </w:rPr>
        <w:t xml:space="preserve">(seven) years or such other period as specified by any other law in force, whichever </w:t>
      </w:r>
      <w:r w:rsidRPr="005F511C">
        <w:rPr>
          <w:rStyle w:val="CharacterStyle1"/>
          <w:rFonts w:asciiTheme="minorHAnsi" w:hAnsiTheme="minorHAnsi" w:cstheme="minorHAnsi"/>
          <w:sz w:val="22"/>
          <w:szCs w:val="22"/>
        </w:rPr>
        <w:t>is more.</w:t>
      </w:r>
    </w:p>
    <w:p w14:paraId="79500E4A" w14:textId="77777777" w:rsidR="00BA6D2A" w:rsidRPr="005F511C" w:rsidRDefault="00BA6D2A" w:rsidP="00421D71">
      <w:pPr>
        <w:pStyle w:val="Style2"/>
        <w:kinsoku w:val="0"/>
        <w:autoSpaceDE/>
        <w:autoSpaceDN/>
        <w:spacing w:before="0" w:line="240" w:lineRule="auto"/>
        <w:ind w:left="0" w:right="-138" w:firstLine="0"/>
        <w:rPr>
          <w:rStyle w:val="CharacterStyle1"/>
          <w:rFonts w:asciiTheme="minorHAnsi" w:hAnsiTheme="minorHAnsi" w:cstheme="minorHAnsi"/>
          <w:sz w:val="22"/>
          <w:szCs w:val="22"/>
        </w:rPr>
      </w:pPr>
    </w:p>
    <w:p w14:paraId="54F664B8" w14:textId="77777777" w:rsidR="00421D71" w:rsidRPr="00421D71" w:rsidRDefault="00200A16" w:rsidP="00421D71">
      <w:pPr>
        <w:pStyle w:val="ListParagraph"/>
        <w:numPr>
          <w:ilvl w:val="0"/>
          <w:numId w:val="34"/>
        </w:numPr>
        <w:spacing w:after="0" w:line="240" w:lineRule="auto"/>
        <w:ind w:left="0" w:right="-138" w:hanging="426"/>
        <w:jc w:val="both"/>
        <w:rPr>
          <w:rStyle w:val="CharacterStyle1"/>
          <w:rFonts w:asciiTheme="minorHAnsi" w:eastAsiaTheme="minorEastAsia" w:hAnsiTheme="minorHAnsi" w:cstheme="minorHAnsi"/>
          <w:sz w:val="22"/>
        </w:rPr>
      </w:pPr>
      <w:r w:rsidRPr="00421D71">
        <w:rPr>
          <w:rStyle w:val="CharacterStyle1"/>
          <w:rFonts w:asciiTheme="minorHAnsi" w:hAnsiTheme="minorHAnsi" w:cstheme="minorHAnsi"/>
          <w:b/>
          <w:bCs/>
          <w:spacing w:val="-4"/>
          <w:w w:val="105"/>
          <w:sz w:val="22"/>
          <w:u w:val="single"/>
        </w:rPr>
        <w:t>ADMINISTRATION AND REVIEW OF THE POLICY</w:t>
      </w:r>
      <w:r w:rsidR="00421D71">
        <w:rPr>
          <w:rStyle w:val="CharacterStyle1"/>
          <w:rFonts w:asciiTheme="minorHAnsi" w:hAnsiTheme="minorHAnsi" w:cstheme="minorHAnsi"/>
          <w:b/>
          <w:bCs/>
          <w:spacing w:val="-4"/>
          <w:w w:val="105"/>
          <w:sz w:val="22"/>
          <w:u w:val="single"/>
        </w:rPr>
        <w:t>:</w:t>
      </w:r>
    </w:p>
    <w:p w14:paraId="1149361D" w14:textId="4FADADEE" w:rsidR="003C79F4" w:rsidRPr="00421D71" w:rsidRDefault="00200A16" w:rsidP="00421D71">
      <w:pPr>
        <w:pStyle w:val="ListParagraph"/>
        <w:spacing w:after="0" w:line="240" w:lineRule="auto"/>
        <w:ind w:left="0" w:right="-138"/>
        <w:jc w:val="both"/>
        <w:rPr>
          <w:rStyle w:val="CharacterStyle1"/>
          <w:rFonts w:asciiTheme="minorHAnsi" w:eastAsiaTheme="minorEastAsia" w:hAnsiTheme="minorHAnsi" w:cstheme="minorHAnsi"/>
          <w:sz w:val="22"/>
        </w:rPr>
      </w:pPr>
      <w:r w:rsidRPr="00421D71">
        <w:rPr>
          <w:rStyle w:val="CharacterStyle1"/>
          <w:rFonts w:asciiTheme="minorHAnsi" w:hAnsiTheme="minorHAnsi" w:cstheme="minorHAnsi"/>
          <w:b/>
          <w:bCs/>
          <w:spacing w:val="-4"/>
          <w:w w:val="105"/>
          <w:sz w:val="22"/>
          <w:u w:val="single"/>
        </w:rPr>
        <w:t xml:space="preserve"> </w:t>
      </w:r>
    </w:p>
    <w:p w14:paraId="51B5D8AE" w14:textId="5632F22D" w:rsidR="00864968" w:rsidRPr="005F511C" w:rsidRDefault="00200A16" w:rsidP="00421D71">
      <w:pPr>
        <w:pStyle w:val="Style2"/>
        <w:kinsoku w:val="0"/>
        <w:autoSpaceDE/>
        <w:autoSpaceDN/>
        <w:spacing w:before="0" w:line="240" w:lineRule="auto"/>
        <w:ind w:left="0" w:right="-138" w:firstLine="0"/>
        <w:rPr>
          <w:rStyle w:val="CharacterStyle1"/>
          <w:rFonts w:asciiTheme="minorHAnsi" w:hAnsiTheme="minorHAnsi" w:cstheme="minorHAnsi"/>
          <w:spacing w:val="1"/>
          <w:sz w:val="22"/>
          <w:szCs w:val="22"/>
        </w:rPr>
      </w:pPr>
      <w:r w:rsidRPr="005F511C">
        <w:rPr>
          <w:rStyle w:val="CharacterStyle1"/>
          <w:rFonts w:asciiTheme="minorHAnsi" w:hAnsiTheme="minorHAnsi" w:cstheme="minorHAnsi"/>
          <w:spacing w:val="1"/>
          <w:sz w:val="22"/>
          <w:szCs w:val="22"/>
        </w:rPr>
        <w:t xml:space="preserve">The Chief Executive Officer shall be responsible for the administration, interpretation, </w:t>
      </w:r>
      <w:r w:rsidRPr="005F511C">
        <w:rPr>
          <w:rStyle w:val="CharacterStyle1"/>
          <w:rFonts w:asciiTheme="minorHAnsi" w:hAnsiTheme="minorHAnsi" w:cstheme="minorHAnsi"/>
          <w:spacing w:val="11"/>
          <w:sz w:val="22"/>
          <w:szCs w:val="22"/>
        </w:rPr>
        <w:t xml:space="preserve">application and review of this policy. The Chief Executive Officer also shall be </w:t>
      </w:r>
      <w:r w:rsidRPr="005F511C">
        <w:rPr>
          <w:rStyle w:val="CharacterStyle1"/>
          <w:rFonts w:asciiTheme="minorHAnsi" w:hAnsiTheme="minorHAnsi" w:cstheme="minorHAnsi"/>
          <w:spacing w:val="5"/>
          <w:sz w:val="22"/>
          <w:szCs w:val="22"/>
        </w:rPr>
        <w:t xml:space="preserve">empowered to bring about necessary changes to this Policy, if required at any stage </w:t>
      </w:r>
      <w:r w:rsidRPr="005F511C">
        <w:rPr>
          <w:rStyle w:val="CharacterStyle1"/>
          <w:rFonts w:asciiTheme="minorHAnsi" w:hAnsiTheme="minorHAnsi" w:cstheme="minorHAnsi"/>
          <w:spacing w:val="1"/>
          <w:sz w:val="22"/>
          <w:szCs w:val="22"/>
        </w:rPr>
        <w:t>with the concurrence of the Audit Committee.</w:t>
      </w:r>
    </w:p>
    <w:p w14:paraId="3335740F" w14:textId="77777777" w:rsidR="00BA6D2A" w:rsidRPr="005F511C" w:rsidRDefault="00BA6D2A" w:rsidP="00421D71">
      <w:pPr>
        <w:pStyle w:val="Style2"/>
        <w:kinsoku w:val="0"/>
        <w:autoSpaceDE/>
        <w:autoSpaceDN/>
        <w:spacing w:before="0" w:line="240" w:lineRule="auto"/>
        <w:ind w:left="0" w:right="-138" w:firstLine="0"/>
        <w:rPr>
          <w:rStyle w:val="CharacterStyle1"/>
          <w:rFonts w:asciiTheme="minorHAnsi" w:hAnsiTheme="minorHAnsi" w:cstheme="minorHAnsi"/>
          <w:spacing w:val="1"/>
          <w:sz w:val="22"/>
          <w:szCs w:val="22"/>
        </w:rPr>
      </w:pPr>
    </w:p>
    <w:p w14:paraId="484669B2" w14:textId="12A17A90" w:rsidR="003C79F4" w:rsidRDefault="001B6730" w:rsidP="00421D71">
      <w:pPr>
        <w:pStyle w:val="ListParagraph"/>
        <w:numPr>
          <w:ilvl w:val="0"/>
          <w:numId w:val="34"/>
        </w:numPr>
        <w:spacing w:after="0" w:line="240" w:lineRule="auto"/>
        <w:ind w:left="0" w:right="-138" w:hanging="426"/>
        <w:jc w:val="both"/>
        <w:rPr>
          <w:rStyle w:val="CharacterStyle1"/>
          <w:rFonts w:asciiTheme="minorHAnsi" w:hAnsiTheme="minorHAnsi" w:cstheme="minorHAnsi"/>
          <w:b/>
          <w:bCs/>
          <w:spacing w:val="-4"/>
          <w:w w:val="105"/>
          <w:sz w:val="22"/>
          <w:u w:val="single"/>
        </w:rPr>
      </w:pPr>
      <w:r w:rsidRPr="00421D71">
        <w:rPr>
          <w:rStyle w:val="CharacterStyle1"/>
          <w:rFonts w:asciiTheme="minorHAnsi" w:hAnsiTheme="minorHAnsi" w:cstheme="minorHAnsi"/>
          <w:b/>
          <w:bCs/>
          <w:spacing w:val="-4"/>
          <w:w w:val="105"/>
          <w:sz w:val="22"/>
          <w:u w:val="single"/>
        </w:rPr>
        <w:t>RECEIPT, INVESTIGATION AND DISPOSAL OF PROTECTED DISCLOSURES</w:t>
      </w:r>
      <w:r w:rsidR="00421D71">
        <w:rPr>
          <w:rStyle w:val="CharacterStyle1"/>
          <w:rFonts w:asciiTheme="minorHAnsi" w:hAnsiTheme="minorHAnsi" w:cstheme="minorHAnsi"/>
          <w:b/>
          <w:bCs/>
          <w:spacing w:val="-4"/>
          <w:w w:val="105"/>
          <w:sz w:val="22"/>
          <w:u w:val="single"/>
        </w:rPr>
        <w:t>:</w:t>
      </w:r>
    </w:p>
    <w:p w14:paraId="6BF8010F" w14:textId="77777777" w:rsidR="00421D71" w:rsidRPr="00421D71" w:rsidRDefault="00421D71" w:rsidP="00421D71">
      <w:pPr>
        <w:pStyle w:val="ListParagraph"/>
        <w:spacing w:after="0" w:line="240" w:lineRule="auto"/>
        <w:ind w:left="0" w:right="-138"/>
        <w:jc w:val="both"/>
        <w:rPr>
          <w:rStyle w:val="CharacterStyle1"/>
          <w:rFonts w:asciiTheme="minorHAnsi" w:hAnsiTheme="minorHAnsi" w:cstheme="minorHAnsi"/>
          <w:b/>
          <w:bCs/>
          <w:spacing w:val="-4"/>
          <w:w w:val="105"/>
          <w:sz w:val="22"/>
          <w:u w:val="single"/>
        </w:rPr>
      </w:pPr>
    </w:p>
    <w:p w14:paraId="723B7AF5" w14:textId="6556B08C" w:rsidR="005A2969" w:rsidRDefault="001B6730" w:rsidP="00421D71">
      <w:pPr>
        <w:spacing w:after="0" w:line="240" w:lineRule="auto"/>
        <w:ind w:right="-138"/>
        <w:jc w:val="both"/>
        <w:rPr>
          <w:rStyle w:val="CharacterStyle1"/>
          <w:rFonts w:asciiTheme="minorHAnsi" w:eastAsiaTheme="minorEastAsia" w:hAnsiTheme="minorHAnsi" w:cstheme="minorHAnsi"/>
          <w:spacing w:val="2"/>
          <w:sz w:val="22"/>
        </w:rPr>
      </w:pPr>
      <w:r w:rsidRPr="001B6730">
        <w:rPr>
          <w:rStyle w:val="CharacterStyle1"/>
          <w:rFonts w:asciiTheme="minorHAnsi" w:eastAsiaTheme="minorEastAsia" w:hAnsiTheme="minorHAnsi" w:cstheme="minorHAnsi"/>
          <w:spacing w:val="2"/>
          <w:sz w:val="22"/>
        </w:rPr>
        <w:t>On receipt of the Protected Disclosure, the Vigilance and Ethics Officer or the Chairman of the Audit Committee</w:t>
      </w:r>
      <w:proofErr w:type="gramStart"/>
      <w:r w:rsidRPr="001B6730">
        <w:rPr>
          <w:rStyle w:val="CharacterStyle1"/>
          <w:rFonts w:asciiTheme="minorHAnsi" w:eastAsiaTheme="minorEastAsia" w:hAnsiTheme="minorHAnsi" w:cstheme="minorHAnsi"/>
          <w:spacing w:val="2"/>
          <w:sz w:val="22"/>
        </w:rPr>
        <w:t>, as the case may be, shall</w:t>
      </w:r>
      <w:proofErr w:type="gramEnd"/>
      <w:r w:rsidRPr="001B6730">
        <w:rPr>
          <w:rStyle w:val="CharacterStyle1"/>
          <w:rFonts w:asciiTheme="minorHAnsi" w:eastAsiaTheme="minorEastAsia" w:hAnsiTheme="minorHAnsi" w:cstheme="minorHAnsi"/>
          <w:spacing w:val="2"/>
          <w:sz w:val="22"/>
        </w:rPr>
        <w:t xml:space="preserve"> make a record of the Protected Disclosure </w:t>
      </w:r>
      <w:proofErr w:type="gramStart"/>
      <w:r w:rsidRPr="001B6730">
        <w:rPr>
          <w:rStyle w:val="CharacterStyle1"/>
          <w:rFonts w:asciiTheme="minorHAnsi" w:eastAsiaTheme="minorEastAsia" w:hAnsiTheme="minorHAnsi" w:cstheme="minorHAnsi"/>
          <w:spacing w:val="2"/>
          <w:sz w:val="22"/>
        </w:rPr>
        <w:t>and also</w:t>
      </w:r>
      <w:proofErr w:type="gramEnd"/>
      <w:r w:rsidRPr="001B6730">
        <w:rPr>
          <w:rStyle w:val="CharacterStyle1"/>
          <w:rFonts w:asciiTheme="minorHAnsi" w:eastAsiaTheme="minorEastAsia" w:hAnsiTheme="minorHAnsi" w:cstheme="minorHAnsi"/>
          <w:spacing w:val="2"/>
          <w:sz w:val="22"/>
        </w:rPr>
        <w:t xml:space="preserve"> ascertain from the complainant whether he was the person who made the protected disclosure or not. He shall also carry out initial investigation </w:t>
      </w:r>
      <w:proofErr w:type="gramStart"/>
      <w:r w:rsidRPr="001B6730">
        <w:rPr>
          <w:rStyle w:val="CharacterStyle1"/>
          <w:rFonts w:asciiTheme="minorHAnsi" w:eastAsiaTheme="minorEastAsia" w:hAnsiTheme="minorHAnsi" w:cstheme="minorHAnsi"/>
          <w:spacing w:val="2"/>
          <w:sz w:val="22"/>
        </w:rPr>
        <w:t>either</w:t>
      </w:r>
      <w:proofErr w:type="gramEnd"/>
      <w:r w:rsidRPr="001B6730">
        <w:rPr>
          <w:rStyle w:val="CharacterStyle1"/>
          <w:rFonts w:asciiTheme="minorHAnsi" w:eastAsiaTheme="minorEastAsia" w:hAnsiTheme="minorHAnsi" w:cstheme="minorHAnsi"/>
          <w:spacing w:val="2"/>
          <w:sz w:val="22"/>
        </w:rPr>
        <w:t xml:space="preserve"> himself or by involving any other Officer of the Company before referring the matter to the Audit Committee of the Company for further appropriate investigation and needful action. The record will include:</w:t>
      </w:r>
    </w:p>
    <w:p w14:paraId="5FB5987F" w14:textId="77777777" w:rsidR="001B6730" w:rsidRDefault="001B6730" w:rsidP="00421D71">
      <w:pPr>
        <w:spacing w:after="0" w:line="240" w:lineRule="auto"/>
        <w:ind w:right="-138"/>
        <w:jc w:val="both"/>
        <w:rPr>
          <w:rStyle w:val="CharacterStyle1"/>
          <w:rFonts w:asciiTheme="minorHAnsi" w:eastAsiaTheme="minorEastAsia" w:hAnsiTheme="minorHAnsi" w:cstheme="minorHAnsi"/>
          <w:spacing w:val="2"/>
          <w:sz w:val="22"/>
        </w:rPr>
      </w:pPr>
    </w:p>
    <w:p w14:paraId="43468A75" w14:textId="77777777" w:rsidR="001B6730" w:rsidRPr="001B6730" w:rsidRDefault="001B6730" w:rsidP="00421D71">
      <w:pPr>
        <w:pStyle w:val="ListParagraph"/>
        <w:numPr>
          <w:ilvl w:val="0"/>
          <w:numId w:val="38"/>
        </w:numPr>
        <w:spacing w:after="0" w:line="240" w:lineRule="auto"/>
        <w:ind w:left="0" w:right="-138" w:firstLine="0"/>
        <w:jc w:val="both"/>
        <w:rPr>
          <w:rFonts w:cstheme="minorHAnsi"/>
        </w:rPr>
      </w:pPr>
      <w:r w:rsidRPr="001B6730">
        <w:rPr>
          <w:rFonts w:cstheme="minorHAnsi"/>
        </w:rPr>
        <w:t xml:space="preserve">Brief </w:t>
      </w:r>
      <w:proofErr w:type="gramStart"/>
      <w:r w:rsidRPr="001B6730">
        <w:rPr>
          <w:rFonts w:cstheme="minorHAnsi"/>
        </w:rPr>
        <w:t>facts;</w:t>
      </w:r>
      <w:proofErr w:type="gramEnd"/>
      <w:r w:rsidRPr="001B6730">
        <w:rPr>
          <w:rFonts w:cstheme="minorHAnsi"/>
        </w:rPr>
        <w:t xml:space="preserve"> </w:t>
      </w:r>
    </w:p>
    <w:p w14:paraId="5178B239" w14:textId="5D7FD5FE" w:rsidR="001B6730" w:rsidRPr="001B6730" w:rsidRDefault="001B6730" w:rsidP="00421D71">
      <w:pPr>
        <w:pStyle w:val="ListParagraph"/>
        <w:numPr>
          <w:ilvl w:val="0"/>
          <w:numId w:val="38"/>
        </w:numPr>
        <w:spacing w:after="0" w:line="240" w:lineRule="auto"/>
        <w:ind w:left="0" w:right="-138" w:firstLine="0"/>
        <w:jc w:val="both"/>
        <w:rPr>
          <w:rFonts w:cstheme="minorHAnsi"/>
        </w:rPr>
      </w:pPr>
      <w:r w:rsidRPr="001B6730">
        <w:rPr>
          <w:rFonts w:cstheme="minorHAnsi"/>
        </w:rPr>
        <w:lastRenderedPageBreak/>
        <w:t xml:space="preserve">Whether the same Protected Disclosure was raised previously by anyone on the subject, and if so, the outcome </w:t>
      </w:r>
      <w:proofErr w:type="gramStart"/>
      <w:r w:rsidRPr="001B6730">
        <w:rPr>
          <w:rFonts w:cstheme="minorHAnsi"/>
        </w:rPr>
        <w:t>thereof;</w:t>
      </w:r>
      <w:proofErr w:type="gramEnd"/>
      <w:r w:rsidRPr="001B6730">
        <w:rPr>
          <w:rFonts w:cstheme="minorHAnsi"/>
        </w:rPr>
        <w:t xml:space="preserve"> </w:t>
      </w:r>
    </w:p>
    <w:p w14:paraId="515AED96" w14:textId="1598BC67" w:rsidR="001B6730" w:rsidRDefault="001B6730" w:rsidP="00421D71">
      <w:pPr>
        <w:pStyle w:val="ListParagraph"/>
        <w:numPr>
          <w:ilvl w:val="0"/>
          <w:numId w:val="38"/>
        </w:numPr>
        <w:spacing w:after="0" w:line="240" w:lineRule="auto"/>
        <w:ind w:left="0" w:right="-138" w:firstLine="0"/>
        <w:jc w:val="both"/>
        <w:rPr>
          <w:rFonts w:cstheme="minorHAnsi"/>
        </w:rPr>
      </w:pPr>
      <w:r w:rsidRPr="001B6730">
        <w:rPr>
          <w:rFonts w:cstheme="minorHAnsi"/>
        </w:rPr>
        <w:t xml:space="preserve">Details of actions taken by the Vigilance and Ethics Officer / the Chairman of the Audit </w:t>
      </w:r>
      <w:proofErr w:type="gramStart"/>
      <w:r w:rsidRPr="001B6730">
        <w:rPr>
          <w:rFonts w:cstheme="minorHAnsi"/>
        </w:rPr>
        <w:t>Committee  processing</w:t>
      </w:r>
      <w:proofErr w:type="gramEnd"/>
      <w:r w:rsidRPr="001B6730">
        <w:rPr>
          <w:rFonts w:cstheme="minorHAnsi"/>
        </w:rPr>
        <w:t xml:space="preserve"> the complaint; and d. Findings and recommendations.</w:t>
      </w:r>
    </w:p>
    <w:p w14:paraId="0DA7DD9F" w14:textId="77777777" w:rsidR="00421D71" w:rsidRPr="001B6730" w:rsidRDefault="00421D71" w:rsidP="00421D71">
      <w:pPr>
        <w:pStyle w:val="ListParagraph"/>
        <w:spacing w:after="0" w:line="240" w:lineRule="auto"/>
        <w:ind w:left="0" w:right="-138"/>
        <w:jc w:val="both"/>
        <w:rPr>
          <w:rFonts w:cstheme="minorHAnsi"/>
        </w:rPr>
      </w:pPr>
    </w:p>
    <w:p w14:paraId="6EE90D06" w14:textId="78890A31" w:rsidR="003C79F4" w:rsidRPr="005F511C" w:rsidRDefault="00200A16" w:rsidP="00421D71">
      <w:pPr>
        <w:pStyle w:val="Default"/>
        <w:numPr>
          <w:ilvl w:val="0"/>
          <w:numId w:val="34"/>
        </w:numPr>
        <w:tabs>
          <w:tab w:val="left" w:pos="0"/>
        </w:tabs>
        <w:ind w:left="284" w:right="-138" w:hanging="710"/>
        <w:jc w:val="both"/>
        <w:rPr>
          <w:rFonts w:asciiTheme="minorHAnsi" w:hAnsiTheme="minorHAnsi" w:cstheme="minorHAnsi"/>
          <w:color w:val="auto"/>
          <w:sz w:val="22"/>
          <w:szCs w:val="22"/>
        </w:rPr>
      </w:pPr>
      <w:r w:rsidRPr="005F511C">
        <w:rPr>
          <w:rFonts w:asciiTheme="minorHAnsi" w:hAnsiTheme="minorHAnsi" w:cstheme="minorHAnsi"/>
          <w:b/>
          <w:color w:val="auto"/>
          <w:sz w:val="22"/>
          <w:szCs w:val="22"/>
          <w:u w:val="single"/>
        </w:rPr>
        <w:t>CONFIDENTIALITY:</w:t>
      </w:r>
    </w:p>
    <w:p w14:paraId="7DA5A17A" w14:textId="77777777" w:rsidR="00284238" w:rsidRPr="005F511C" w:rsidRDefault="00284238" w:rsidP="00421D71">
      <w:pPr>
        <w:pStyle w:val="Default"/>
        <w:ind w:right="-138"/>
        <w:jc w:val="both"/>
        <w:rPr>
          <w:rFonts w:asciiTheme="minorHAnsi" w:hAnsiTheme="minorHAnsi" w:cstheme="minorHAnsi"/>
          <w:b/>
          <w:color w:val="auto"/>
          <w:sz w:val="22"/>
          <w:szCs w:val="22"/>
          <w:u w:val="single"/>
        </w:rPr>
      </w:pPr>
    </w:p>
    <w:p w14:paraId="5630C0BA" w14:textId="77777777" w:rsidR="00284238" w:rsidRPr="005F511C" w:rsidRDefault="00200A16" w:rsidP="00421D71">
      <w:pPr>
        <w:pStyle w:val="Default"/>
        <w:ind w:right="-138"/>
        <w:jc w:val="both"/>
        <w:rPr>
          <w:rFonts w:asciiTheme="minorHAnsi" w:hAnsiTheme="minorHAnsi" w:cstheme="minorHAnsi"/>
          <w:color w:val="auto"/>
          <w:sz w:val="22"/>
          <w:szCs w:val="22"/>
        </w:rPr>
      </w:pPr>
      <w:r w:rsidRPr="005F511C">
        <w:rPr>
          <w:rFonts w:asciiTheme="minorHAnsi" w:hAnsiTheme="minorHAnsi" w:cstheme="minorHAnsi"/>
          <w:color w:val="auto"/>
          <w:sz w:val="22"/>
          <w:szCs w:val="22"/>
        </w:rPr>
        <w:t xml:space="preserve">The Company shall keep the identity of the </w:t>
      </w:r>
      <w:r w:rsidRPr="005F511C">
        <w:rPr>
          <w:rFonts w:asciiTheme="minorHAnsi" w:hAnsiTheme="minorHAnsi" w:cstheme="minorHAnsi"/>
          <w:sz w:val="22"/>
          <w:szCs w:val="22"/>
        </w:rPr>
        <w:t>Complainant</w:t>
      </w:r>
      <w:r w:rsidRPr="005F511C">
        <w:rPr>
          <w:rFonts w:asciiTheme="minorHAnsi" w:hAnsiTheme="minorHAnsi" w:cstheme="minorHAnsi"/>
          <w:color w:val="auto"/>
          <w:sz w:val="22"/>
          <w:szCs w:val="22"/>
        </w:rPr>
        <w:t xml:space="preserve"> confidential throughout the proceedings and in order to protect victimization of the</w:t>
      </w:r>
      <w:r w:rsidRPr="005F511C">
        <w:rPr>
          <w:rFonts w:asciiTheme="minorHAnsi" w:hAnsiTheme="minorHAnsi" w:cstheme="minorHAnsi"/>
          <w:sz w:val="22"/>
          <w:szCs w:val="22"/>
        </w:rPr>
        <w:t xml:space="preserve"> Complainant</w:t>
      </w:r>
      <w:r w:rsidRPr="005F511C">
        <w:rPr>
          <w:rFonts w:asciiTheme="minorHAnsi" w:hAnsiTheme="minorHAnsi" w:cstheme="minorHAnsi"/>
          <w:color w:val="auto"/>
          <w:sz w:val="22"/>
          <w:szCs w:val="22"/>
        </w:rPr>
        <w:t xml:space="preserve"> Further, it shall be the duty of the Company to keep all the documents, minutes, records etc. of the case confidential, provided that nothing shall apply in case the appropriate Government Authority or the Court of Justice asks for such documents, minutes, records etc.</w:t>
      </w:r>
    </w:p>
    <w:p w14:paraId="674E2514" w14:textId="7BEDC3A5" w:rsidR="00BA6D2A" w:rsidRPr="005F511C" w:rsidRDefault="00BA6D2A" w:rsidP="00421D71">
      <w:pPr>
        <w:spacing w:after="0" w:line="240" w:lineRule="auto"/>
        <w:rPr>
          <w:rStyle w:val="CharacterStyle1"/>
          <w:rFonts w:asciiTheme="minorHAnsi" w:eastAsiaTheme="minorEastAsia" w:hAnsiTheme="minorHAnsi" w:cstheme="minorHAnsi"/>
          <w:b/>
          <w:spacing w:val="1"/>
          <w:sz w:val="22"/>
          <w:u w:val="single"/>
        </w:rPr>
      </w:pPr>
    </w:p>
    <w:sectPr w:rsidR="00BA6D2A" w:rsidRPr="005F511C" w:rsidSect="0015386F">
      <w:headerReference w:type="default" r:id="rId7"/>
      <w:footerReference w:type="default" r:id="rId8"/>
      <w:pgSz w:w="12240" w:h="15840"/>
      <w:pgMar w:top="1276" w:right="1440" w:bottom="72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1AA3F" w14:textId="77777777" w:rsidR="000D54CD" w:rsidRDefault="000D54CD" w:rsidP="00452988">
      <w:pPr>
        <w:spacing w:after="0" w:line="240" w:lineRule="auto"/>
      </w:pPr>
      <w:r>
        <w:separator/>
      </w:r>
    </w:p>
  </w:endnote>
  <w:endnote w:type="continuationSeparator" w:id="0">
    <w:p w14:paraId="298DBA35" w14:textId="77777777" w:rsidR="000D54CD" w:rsidRDefault="000D54CD" w:rsidP="00452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748CB" w14:textId="77777777" w:rsidR="00421D71" w:rsidRPr="00181ECE" w:rsidRDefault="00421D71" w:rsidP="00421D71">
    <w:pPr>
      <w:tabs>
        <w:tab w:val="center" w:pos="4680"/>
        <w:tab w:val="right" w:pos="9360"/>
      </w:tabs>
      <w:spacing w:after="0" w:line="240" w:lineRule="auto"/>
      <w:jc w:val="center"/>
      <w:rPr>
        <w:rFonts w:ascii="Calibri" w:hAnsi="Calibri" w:cs="Calibri"/>
        <w:b/>
        <w:bCs/>
        <w:sz w:val="20"/>
        <w:szCs w:val="20"/>
      </w:rPr>
    </w:pPr>
    <w:r w:rsidRPr="00181ECE">
      <w:rPr>
        <w:rFonts w:ascii="Calibri" w:hAnsi="Calibri" w:cs="Calibri"/>
        <w:b/>
        <w:bCs/>
        <w:sz w:val="20"/>
        <w:szCs w:val="20"/>
      </w:rPr>
      <w:t>Maestros Electronics &amp; Telecommunications Systems Limited</w:t>
    </w:r>
  </w:p>
  <w:p w14:paraId="12906D5D" w14:textId="77777777" w:rsidR="00421D71" w:rsidRDefault="00421D71" w:rsidP="00421D71">
    <w:pPr>
      <w:tabs>
        <w:tab w:val="center" w:pos="4680"/>
        <w:tab w:val="right" w:pos="9360"/>
      </w:tabs>
      <w:spacing w:after="0" w:line="240" w:lineRule="auto"/>
      <w:ind w:left="-90"/>
      <w:jc w:val="center"/>
      <w:rPr>
        <w:rFonts w:ascii="Calibri" w:hAnsi="Calibri" w:cs="Calibri"/>
        <w:sz w:val="20"/>
        <w:szCs w:val="20"/>
      </w:rPr>
    </w:pPr>
    <w:r w:rsidRPr="00181ECE">
      <w:rPr>
        <w:rFonts w:ascii="Calibri" w:hAnsi="Calibri" w:cs="Calibri"/>
        <w:sz w:val="20"/>
        <w:szCs w:val="20"/>
      </w:rPr>
      <w:t xml:space="preserve">EL-66, TTC Industrial Area, Electronic Zone, </w:t>
    </w:r>
    <w:proofErr w:type="spellStart"/>
    <w:r w:rsidRPr="00181ECE">
      <w:rPr>
        <w:rFonts w:ascii="Calibri" w:hAnsi="Calibri" w:cs="Calibri"/>
        <w:sz w:val="20"/>
        <w:szCs w:val="20"/>
      </w:rPr>
      <w:t>Mahape</w:t>
    </w:r>
    <w:proofErr w:type="spellEnd"/>
    <w:r w:rsidRPr="00181ECE">
      <w:rPr>
        <w:rFonts w:ascii="Calibri" w:hAnsi="Calibri" w:cs="Calibri"/>
        <w:sz w:val="20"/>
        <w:szCs w:val="20"/>
      </w:rPr>
      <w:t>, Navi Mumbai – 400 710 Maharashtra, India</w:t>
    </w:r>
  </w:p>
  <w:p w14:paraId="2891525E" w14:textId="3F73911C" w:rsidR="00421D71" w:rsidRDefault="00421D71" w:rsidP="00421D71">
    <w:pPr>
      <w:tabs>
        <w:tab w:val="center" w:pos="4680"/>
        <w:tab w:val="right" w:pos="9360"/>
      </w:tabs>
      <w:spacing w:after="0" w:line="240" w:lineRule="auto"/>
      <w:ind w:left="-90"/>
      <w:jc w:val="center"/>
    </w:pPr>
    <w:r w:rsidRPr="00181ECE">
      <w:rPr>
        <w:rFonts w:ascii="Calibri" w:hAnsi="Calibri" w:cs="Calibri"/>
        <w:b/>
        <w:bCs/>
        <w:sz w:val="20"/>
        <w:szCs w:val="20"/>
      </w:rPr>
      <w:t>Tel</w:t>
    </w:r>
    <w:r w:rsidRPr="00181ECE">
      <w:rPr>
        <w:rFonts w:ascii="Calibri" w:hAnsi="Calibri" w:cs="Calibri"/>
        <w:sz w:val="20"/>
        <w:szCs w:val="20"/>
      </w:rPr>
      <w:t xml:space="preserve">: +91-22-2761 11 93 | </w:t>
    </w:r>
    <w:r w:rsidRPr="00181ECE">
      <w:rPr>
        <w:rFonts w:ascii="Calibri" w:hAnsi="Calibri" w:cs="Calibri"/>
        <w:b/>
        <w:bCs/>
        <w:sz w:val="20"/>
        <w:szCs w:val="20"/>
      </w:rPr>
      <w:t>Website</w:t>
    </w:r>
    <w:r w:rsidRPr="00181ECE">
      <w:rPr>
        <w:rFonts w:ascii="Calibri" w:hAnsi="Calibri" w:cs="Calibri"/>
        <w:sz w:val="20"/>
        <w:szCs w:val="20"/>
      </w:rPr>
      <w:t xml:space="preserve">: </w:t>
    </w:r>
    <w:hyperlink r:id="rId1" w:history="1">
      <w:r w:rsidRPr="00181ECE">
        <w:rPr>
          <w:rStyle w:val="Hyperlink"/>
          <w:rFonts w:ascii="Calibri" w:hAnsi="Calibri" w:cs="Calibri"/>
          <w:sz w:val="20"/>
          <w:szCs w:val="20"/>
        </w:rPr>
        <w:t>www.maestroselectronics.com</w:t>
      </w:r>
    </w:hyperlink>
    <w:r w:rsidRPr="00181ECE">
      <w:rPr>
        <w:rFonts w:ascii="Calibri" w:hAnsi="Calibri" w:cs="Calibri"/>
        <w:color w:val="0000FF"/>
        <w:sz w:val="20"/>
        <w:szCs w:val="20"/>
        <w:u w:val="single"/>
      </w:rPr>
      <w:t xml:space="preserve"> </w:t>
    </w:r>
    <w:r w:rsidRPr="00181ECE">
      <w:rPr>
        <w:rFonts w:ascii="Calibri" w:hAnsi="Calibri" w:cs="Calibri"/>
        <w:sz w:val="20"/>
        <w:szCs w:val="20"/>
      </w:rPr>
      <w:t>|</w:t>
    </w:r>
    <w:r w:rsidRPr="00181ECE">
      <w:rPr>
        <w:rFonts w:ascii="Calibri" w:hAnsi="Calibri" w:cs="Calibri"/>
        <w:b/>
        <w:bCs/>
        <w:sz w:val="20"/>
        <w:szCs w:val="20"/>
      </w:rPr>
      <w:t>Email ID:</w:t>
    </w:r>
    <w:r w:rsidRPr="00181ECE">
      <w:rPr>
        <w:rFonts w:ascii="Calibri" w:hAnsi="Calibri" w:cs="Calibri"/>
        <w:sz w:val="20"/>
        <w:szCs w:val="20"/>
      </w:rPr>
      <w:t xml:space="preserve"> </w:t>
    </w:r>
    <w:hyperlink r:id="rId2" w:history="1">
      <w:r w:rsidRPr="00181ECE">
        <w:rPr>
          <w:rFonts w:ascii="Calibri" w:hAnsi="Calibri" w:cs="Calibri"/>
          <w:color w:val="0000FF"/>
          <w:sz w:val="20"/>
          <w:szCs w:val="20"/>
          <w:u w:val="single"/>
        </w:rPr>
        <w:t>cs@metsl.in</w:t>
      </w:r>
    </w:hyperlink>
  </w:p>
  <w:p w14:paraId="486395B2" w14:textId="77777777" w:rsidR="00421D71" w:rsidRPr="00421D71" w:rsidRDefault="00421D71" w:rsidP="00421D71">
    <w:pPr>
      <w:tabs>
        <w:tab w:val="center" w:pos="4680"/>
        <w:tab w:val="right" w:pos="9360"/>
      </w:tabs>
      <w:spacing w:after="0" w:line="240" w:lineRule="auto"/>
      <w:ind w:left="-90"/>
      <w:jc w:val="center"/>
      <w:rPr>
        <w:rFonts w:ascii="Calibri" w:hAnsi="Calibri"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B6889" w14:textId="77777777" w:rsidR="000D54CD" w:rsidRDefault="000D54CD" w:rsidP="00452988">
      <w:pPr>
        <w:spacing w:after="0" w:line="240" w:lineRule="auto"/>
      </w:pPr>
      <w:r>
        <w:separator/>
      </w:r>
    </w:p>
  </w:footnote>
  <w:footnote w:type="continuationSeparator" w:id="0">
    <w:p w14:paraId="70D03FA2" w14:textId="77777777" w:rsidR="000D54CD" w:rsidRDefault="000D54CD" w:rsidP="004529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F18ED" w14:textId="2029B9AB" w:rsidR="00421D71" w:rsidRPr="00421D71" w:rsidRDefault="00421D71">
    <w:pPr>
      <w:pStyle w:val="Header"/>
      <w:rPr>
        <w:rFonts w:cstheme="minorHAnsi"/>
      </w:rPr>
    </w:pPr>
    <w:r>
      <w:rPr>
        <w:rFonts w:cstheme="minorHAnsi"/>
        <w:noProof/>
      </w:rPr>
      <w:pict w14:anchorId="241131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0766439" o:spid="_x0000_s9217" type="#_x0000_t75" style="position:absolute;margin-left:0;margin-top:0;width:467.9pt;height:191.1pt;z-index:-251657216;mso-position-horizontal:center;mso-position-horizontal-relative:margin;mso-position-vertical:center;mso-position-vertical-relative:margin" o:allowincell="f">
          <v:imagedata r:id="rId1" o:title="maestros" gain="19661f" blacklevel="22938f"/>
          <w10:wrap anchorx="margin" anchory="margin"/>
        </v:shape>
      </w:pict>
    </w:r>
    <w:r w:rsidRPr="00327BA6">
      <w:rPr>
        <w:rFonts w:cstheme="minorHAnsi"/>
        <w:noProof/>
        <w:lang w:bidi="mr-IN"/>
      </w:rPr>
      <w:t xml:space="preserve"> CIN: L74900MH2010PLC200254                                                   </w:t>
    </w:r>
    <w:r w:rsidRPr="00327BA6">
      <w:rPr>
        <w:rFonts w:cstheme="minorHAnsi"/>
        <w:noProof/>
        <w:lang w:bidi="mr-IN"/>
      </w:rPr>
      <w:tab/>
    </w:r>
    <w:r w:rsidRPr="00327BA6">
      <w:rPr>
        <w:rFonts w:cstheme="minorHAnsi"/>
        <w:noProof/>
      </w:rPr>
      <w:drawing>
        <wp:inline distT="0" distB="0" distL="0" distR="0" wp14:anchorId="43193055" wp14:editId="385FFEC7">
          <wp:extent cx="1122851" cy="458546"/>
          <wp:effectExtent l="19050" t="0" r="1099" b="0"/>
          <wp:docPr id="754968456" name="Picture 0" descr="maest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estros.jpg"/>
                  <pic:cNvPicPr/>
                </pic:nvPicPr>
                <pic:blipFill>
                  <a:blip r:embed="rId2"/>
                  <a:stretch>
                    <a:fillRect/>
                  </a:stretch>
                </pic:blipFill>
                <pic:spPr>
                  <a:xfrm>
                    <a:off x="0" y="0"/>
                    <a:ext cx="1122851" cy="4585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0C274"/>
    <w:multiLevelType w:val="singleLevel"/>
    <w:tmpl w:val="7AA8253C"/>
    <w:lvl w:ilvl="0">
      <w:start w:val="11"/>
      <w:numFmt w:val="decimal"/>
      <w:lvlText w:val="%1."/>
      <w:lvlJc w:val="left"/>
      <w:pPr>
        <w:tabs>
          <w:tab w:val="num" w:pos="360"/>
        </w:tabs>
        <w:ind w:left="144"/>
      </w:pPr>
      <w:rPr>
        <w:rFonts w:ascii="Arial" w:hAnsi="Arial" w:cs="Arial"/>
        <w:b/>
        <w:bCs/>
        <w:snapToGrid/>
        <w:spacing w:val="-4"/>
        <w:w w:val="105"/>
        <w:sz w:val="21"/>
        <w:szCs w:val="21"/>
      </w:rPr>
    </w:lvl>
  </w:abstractNum>
  <w:abstractNum w:abstractNumId="1" w15:restartNumberingAfterBreak="0">
    <w:nsid w:val="01295CCE"/>
    <w:multiLevelType w:val="singleLevel"/>
    <w:tmpl w:val="38317D91"/>
    <w:lvl w:ilvl="0">
      <w:start w:val="1"/>
      <w:numFmt w:val="decimal"/>
      <w:lvlText w:val="%1."/>
      <w:lvlJc w:val="left"/>
      <w:pPr>
        <w:tabs>
          <w:tab w:val="num" w:pos="360"/>
        </w:tabs>
        <w:ind w:left="72"/>
      </w:pPr>
      <w:rPr>
        <w:rFonts w:ascii="Arial" w:hAnsi="Arial" w:cs="Arial"/>
        <w:b/>
        <w:bCs/>
        <w:snapToGrid/>
        <w:w w:val="105"/>
        <w:sz w:val="21"/>
        <w:szCs w:val="21"/>
      </w:rPr>
    </w:lvl>
  </w:abstractNum>
  <w:abstractNum w:abstractNumId="2" w15:restartNumberingAfterBreak="0">
    <w:nsid w:val="03DA6BE5"/>
    <w:multiLevelType w:val="hybridMultilevel"/>
    <w:tmpl w:val="90663928"/>
    <w:lvl w:ilvl="0" w:tplc="6562F168">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641754C"/>
    <w:multiLevelType w:val="multilevel"/>
    <w:tmpl w:val="F1968D82"/>
    <w:lvl w:ilvl="0">
      <w:start w:val="5"/>
      <w:numFmt w:val="decimal"/>
      <w:lvlText w:val="%1."/>
      <w:lvlJc w:val="left"/>
      <w:pPr>
        <w:tabs>
          <w:tab w:val="num" w:pos="360"/>
        </w:tabs>
        <w:ind w:left="72"/>
      </w:pPr>
      <w:rPr>
        <w:rFonts w:ascii="Arial" w:hAnsi="Arial" w:cs="Arial"/>
        <w:b/>
        <w:bCs/>
        <w:snapToGrid/>
        <w:sz w:val="21"/>
        <w:szCs w:val="21"/>
      </w:rPr>
    </w:lvl>
    <w:lvl w:ilvl="1">
      <w:start w:val="6"/>
      <w:numFmt w:val="decimal"/>
      <w:isLgl/>
      <w:lvlText w:val="%1.%2."/>
      <w:lvlJc w:val="left"/>
      <w:pPr>
        <w:ind w:left="432" w:hanging="360"/>
      </w:pPr>
      <w:rPr>
        <w:rFonts w:cs="Times New Roman" w:hint="default"/>
      </w:rPr>
    </w:lvl>
    <w:lvl w:ilvl="2">
      <w:start w:val="1"/>
      <w:numFmt w:val="decimal"/>
      <w:isLgl/>
      <w:lvlText w:val="%1.%2.%3."/>
      <w:lvlJc w:val="left"/>
      <w:pPr>
        <w:ind w:left="792" w:hanging="720"/>
      </w:pPr>
      <w:rPr>
        <w:rFonts w:cs="Times New Roman" w:hint="default"/>
      </w:rPr>
    </w:lvl>
    <w:lvl w:ilvl="3">
      <w:start w:val="1"/>
      <w:numFmt w:val="decimal"/>
      <w:isLgl/>
      <w:lvlText w:val="%1.%2.%3.%4."/>
      <w:lvlJc w:val="left"/>
      <w:pPr>
        <w:ind w:left="792" w:hanging="720"/>
      </w:pPr>
      <w:rPr>
        <w:rFonts w:cs="Times New Roman" w:hint="default"/>
      </w:rPr>
    </w:lvl>
    <w:lvl w:ilvl="4">
      <w:start w:val="1"/>
      <w:numFmt w:val="decimal"/>
      <w:isLgl/>
      <w:lvlText w:val="%1.%2.%3.%4.%5."/>
      <w:lvlJc w:val="left"/>
      <w:pPr>
        <w:ind w:left="1152" w:hanging="1080"/>
      </w:pPr>
      <w:rPr>
        <w:rFonts w:cs="Times New Roman" w:hint="default"/>
      </w:rPr>
    </w:lvl>
    <w:lvl w:ilvl="5">
      <w:start w:val="1"/>
      <w:numFmt w:val="decimal"/>
      <w:isLgl/>
      <w:lvlText w:val="%1.%2.%3.%4.%5.%6."/>
      <w:lvlJc w:val="left"/>
      <w:pPr>
        <w:ind w:left="1152" w:hanging="1080"/>
      </w:pPr>
      <w:rPr>
        <w:rFonts w:cs="Times New Roman" w:hint="default"/>
      </w:rPr>
    </w:lvl>
    <w:lvl w:ilvl="6">
      <w:start w:val="1"/>
      <w:numFmt w:val="decimal"/>
      <w:isLgl/>
      <w:lvlText w:val="%1.%2.%3.%4.%5.%6.%7."/>
      <w:lvlJc w:val="left"/>
      <w:pPr>
        <w:ind w:left="1512" w:hanging="1440"/>
      </w:pPr>
      <w:rPr>
        <w:rFonts w:cs="Times New Roman" w:hint="default"/>
      </w:rPr>
    </w:lvl>
    <w:lvl w:ilvl="7">
      <w:start w:val="1"/>
      <w:numFmt w:val="decimal"/>
      <w:isLgl/>
      <w:lvlText w:val="%1.%2.%3.%4.%5.%6.%7.%8."/>
      <w:lvlJc w:val="left"/>
      <w:pPr>
        <w:ind w:left="1512" w:hanging="1440"/>
      </w:pPr>
      <w:rPr>
        <w:rFonts w:cs="Times New Roman" w:hint="default"/>
      </w:rPr>
    </w:lvl>
    <w:lvl w:ilvl="8">
      <w:start w:val="1"/>
      <w:numFmt w:val="decimal"/>
      <w:isLgl/>
      <w:lvlText w:val="%1.%2.%3.%4.%5.%6.%7.%8.%9."/>
      <w:lvlJc w:val="left"/>
      <w:pPr>
        <w:ind w:left="1872" w:hanging="1800"/>
      </w:pPr>
      <w:rPr>
        <w:rFonts w:cs="Times New Roman" w:hint="default"/>
      </w:rPr>
    </w:lvl>
  </w:abstractNum>
  <w:abstractNum w:abstractNumId="4" w15:restartNumberingAfterBreak="0">
    <w:nsid w:val="08FA0903"/>
    <w:multiLevelType w:val="hybridMultilevel"/>
    <w:tmpl w:val="DF94DB78"/>
    <w:lvl w:ilvl="0" w:tplc="EBEC5AB4">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C693C38"/>
    <w:multiLevelType w:val="hybridMultilevel"/>
    <w:tmpl w:val="8E8CF252"/>
    <w:lvl w:ilvl="0" w:tplc="39C829B4">
      <w:start w:val="1"/>
      <w:numFmt w:val="decimal"/>
      <w:lvlText w:val="%1."/>
      <w:lvlJc w:val="left"/>
      <w:pPr>
        <w:ind w:left="720" w:hanging="360"/>
      </w:pPr>
      <w:rPr>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FAD18D0"/>
    <w:multiLevelType w:val="hybridMultilevel"/>
    <w:tmpl w:val="4E5454A0"/>
    <w:lvl w:ilvl="0" w:tplc="6562F168">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0617ECE"/>
    <w:multiLevelType w:val="hybridMultilevel"/>
    <w:tmpl w:val="F698C97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0C74C8A"/>
    <w:multiLevelType w:val="hybridMultilevel"/>
    <w:tmpl w:val="A2425ED8"/>
    <w:lvl w:ilvl="0" w:tplc="40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2B57A9"/>
    <w:multiLevelType w:val="hybridMultilevel"/>
    <w:tmpl w:val="00F035EC"/>
    <w:lvl w:ilvl="0" w:tplc="6562F168">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D4A5B04"/>
    <w:multiLevelType w:val="hybridMultilevel"/>
    <w:tmpl w:val="EEC6D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8C57E7"/>
    <w:multiLevelType w:val="hybridMultilevel"/>
    <w:tmpl w:val="00700B0A"/>
    <w:lvl w:ilvl="0" w:tplc="40090017">
      <w:start w:val="1"/>
      <w:numFmt w:val="lowerLetter"/>
      <w:lvlText w:val="%1)"/>
      <w:lvlJc w:val="left"/>
      <w:pPr>
        <w:ind w:left="720" w:hanging="360"/>
      </w:pPr>
      <w:rPr>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3C02F66"/>
    <w:multiLevelType w:val="hybridMultilevel"/>
    <w:tmpl w:val="913E706C"/>
    <w:lvl w:ilvl="0" w:tplc="21DC56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5607FED"/>
    <w:multiLevelType w:val="hybridMultilevel"/>
    <w:tmpl w:val="913E706C"/>
    <w:lvl w:ilvl="0" w:tplc="21DC56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ABE70BE"/>
    <w:multiLevelType w:val="hybridMultilevel"/>
    <w:tmpl w:val="CBFC0C6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BF9301A"/>
    <w:multiLevelType w:val="hybridMultilevel"/>
    <w:tmpl w:val="913E706C"/>
    <w:lvl w:ilvl="0" w:tplc="21DC56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254067E"/>
    <w:multiLevelType w:val="hybridMultilevel"/>
    <w:tmpl w:val="DE6EBBE2"/>
    <w:lvl w:ilvl="0" w:tplc="40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34E6591"/>
    <w:multiLevelType w:val="hybridMultilevel"/>
    <w:tmpl w:val="5FCECB10"/>
    <w:lvl w:ilvl="0" w:tplc="39C829B4">
      <w:start w:val="1"/>
      <w:numFmt w:val="decimal"/>
      <w:lvlText w:val="%1."/>
      <w:lvlJc w:val="left"/>
      <w:pPr>
        <w:ind w:left="1429" w:hanging="360"/>
      </w:pPr>
      <w:rPr>
        <w:rFonts w:hint="default"/>
        <w:b/>
        <w:bCs w:val="0"/>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8" w15:restartNumberingAfterBreak="0">
    <w:nsid w:val="3AB578A6"/>
    <w:multiLevelType w:val="hybridMultilevel"/>
    <w:tmpl w:val="E4ECB522"/>
    <w:lvl w:ilvl="0" w:tplc="6562F168">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CFD03FC"/>
    <w:multiLevelType w:val="hybridMultilevel"/>
    <w:tmpl w:val="B64C0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30724E"/>
    <w:multiLevelType w:val="hybridMultilevel"/>
    <w:tmpl w:val="BBBCABB2"/>
    <w:lvl w:ilvl="0" w:tplc="EBEC5AB4">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3F71161"/>
    <w:multiLevelType w:val="hybridMultilevel"/>
    <w:tmpl w:val="D1706A80"/>
    <w:lvl w:ilvl="0" w:tplc="EBEC5AB4">
      <w:start w:val="1"/>
      <w:numFmt w:val="decimal"/>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481C2597"/>
    <w:multiLevelType w:val="hybridMultilevel"/>
    <w:tmpl w:val="9A649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9F508B"/>
    <w:multiLevelType w:val="hybridMultilevel"/>
    <w:tmpl w:val="913E706C"/>
    <w:lvl w:ilvl="0" w:tplc="21DC56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B431CFC"/>
    <w:multiLevelType w:val="hybridMultilevel"/>
    <w:tmpl w:val="66A2EF8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F72081A"/>
    <w:multiLevelType w:val="hybridMultilevel"/>
    <w:tmpl w:val="834A0D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0453E8D"/>
    <w:multiLevelType w:val="hybridMultilevel"/>
    <w:tmpl w:val="E9A8522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7" w15:restartNumberingAfterBreak="0">
    <w:nsid w:val="520E218B"/>
    <w:multiLevelType w:val="hybridMultilevel"/>
    <w:tmpl w:val="E438F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936003"/>
    <w:multiLevelType w:val="hybridMultilevel"/>
    <w:tmpl w:val="3942F6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9CA507C"/>
    <w:multiLevelType w:val="hybridMultilevel"/>
    <w:tmpl w:val="47D65504"/>
    <w:lvl w:ilvl="0" w:tplc="720A719C">
      <w:start w:val="1"/>
      <w:numFmt w:val="decimal"/>
      <w:lvlText w:val="%1."/>
      <w:lvlJc w:val="left"/>
      <w:pPr>
        <w:ind w:left="810" w:hanging="360"/>
      </w:pPr>
      <w:rPr>
        <w:rFonts w:ascii="Times New Roman" w:hAnsi="Times New Roman" w:cs="Times New Roman"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5CC82E4B"/>
    <w:multiLevelType w:val="hybridMultilevel"/>
    <w:tmpl w:val="B64C0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6F1EA5"/>
    <w:multiLevelType w:val="hybridMultilevel"/>
    <w:tmpl w:val="AF7A4EB0"/>
    <w:lvl w:ilvl="0" w:tplc="40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03809B1"/>
    <w:multiLevelType w:val="hybridMultilevel"/>
    <w:tmpl w:val="E4ECB522"/>
    <w:lvl w:ilvl="0" w:tplc="6562F168">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0D221F9"/>
    <w:multiLevelType w:val="hybridMultilevel"/>
    <w:tmpl w:val="0F52384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4" w15:restartNumberingAfterBreak="0">
    <w:nsid w:val="64C93E33"/>
    <w:multiLevelType w:val="hybridMultilevel"/>
    <w:tmpl w:val="C67AA908"/>
    <w:lvl w:ilvl="0" w:tplc="EBEC5AB4">
      <w:start w:val="1"/>
      <w:numFmt w:val="decimal"/>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65332ED9"/>
    <w:multiLevelType w:val="hybridMultilevel"/>
    <w:tmpl w:val="CEB6D236"/>
    <w:lvl w:ilvl="0" w:tplc="EBEC5A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DC09F3"/>
    <w:multiLevelType w:val="hybridMultilevel"/>
    <w:tmpl w:val="1ECCD488"/>
    <w:lvl w:ilvl="0" w:tplc="6562F168">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E1C6CA1"/>
    <w:multiLevelType w:val="hybridMultilevel"/>
    <w:tmpl w:val="36EA0762"/>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38" w15:restartNumberingAfterBreak="0">
    <w:nsid w:val="6EAE4FCF"/>
    <w:multiLevelType w:val="hybridMultilevel"/>
    <w:tmpl w:val="DF94DB78"/>
    <w:lvl w:ilvl="0" w:tplc="EBEC5AB4">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F1D05AE"/>
    <w:multiLevelType w:val="hybridMultilevel"/>
    <w:tmpl w:val="4216C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45318B"/>
    <w:multiLevelType w:val="hybridMultilevel"/>
    <w:tmpl w:val="3C54D366"/>
    <w:lvl w:ilvl="0" w:tplc="6562F168">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989869835">
    <w:abstractNumId w:val="29"/>
  </w:num>
  <w:num w:numId="2" w16cid:durableId="1760132411">
    <w:abstractNumId w:val="38"/>
  </w:num>
  <w:num w:numId="3" w16cid:durableId="2107847877">
    <w:abstractNumId w:val="4"/>
  </w:num>
  <w:num w:numId="4" w16cid:durableId="1217859167">
    <w:abstractNumId w:val="20"/>
  </w:num>
  <w:num w:numId="5" w16cid:durableId="289627280">
    <w:abstractNumId w:val="36"/>
  </w:num>
  <w:num w:numId="6" w16cid:durableId="1087534349">
    <w:abstractNumId w:val="32"/>
  </w:num>
  <w:num w:numId="7" w16cid:durableId="1237665964">
    <w:abstractNumId w:val="18"/>
  </w:num>
  <w:num w:numId="8" w16cid:durableId="661543038">
    <w:abstractNumId w:val="9"/>
  </w:num>
  <w:num w:numId="9" w16cid:durableId="1432748306">
    <w:abstractNumId w:val="6"/>
  </w:num>
  <w:num w:numId="10" w16cid:durableId="1962299240">
    <w:abstractNumId w:val="34"/>
  </w:num>
  <w:num w:numId="11" w16cid:durableId="670986188">
    <w:abstractNumId w:val="2"/>
  </w:num>
  <w:num w:numId="12" w16cid:durableId="498038544">
    <w:abstractNumId w:val="21"/>
  </w:num>
  <w:num w:numId="13" w16cid:durableId="595132524">
    <w:abstractNumId w:val="14"/>
  </w:num>
  <w:num w:numId="14" w16cid:durableId="682627887">
    <w:abstractNumId w:val="40"/>
  </w:num>
  <w:num w:numId="15" w16cid:durableId="138038021">
    <w:abstractNumId w:val="24"/>
  </w:num>
  <w:num w:numId="16" w16cid:durableId="1509909982">
    <w:abstractNumId w:val="27"/>
  </w:num>
  <w:num w:numId="17" w16cid:durableId="832649834">
    <w:abstractNumId w:val="25"/>
  </w:num>
  <w:num w:numId="18" w16cid:durableId="1086342030">
    <w:abstractNumId w:val="28"/>
  </w:num>
  <w:num w:numId="19" w16cid:durableId="1398094924">
    <w:abstractNumId w:val="19"/>
  </w:num>
  <w:num w:numId="20" w16cid:durableId="616909642">
    <w:abstractNumId w:val="30"/>
  </w:num>
  <w:num w:numId="21" w16cid:durableId="941181013">
    <w:abstractNumId w:val="39"/>
  </w:num>
  <w:num w:numId="22" w16cid:durableId="1997801159">
    <w:abstractNumId w:val="10"/>
  </w:num>
  <w:num w:numId="23" w16cid:durableId="1053119075">
    <w:abstractNumId w:val="35"/>
  </w:num>
  <w:num w:numId="24" w16cid:durableId="1354962827">
    <w:abstractNumId w:val="1"/>
  </w:num>
  <w:num w:numId="25" w16cid:durableId="672299390">
    <w:abstractNumId w:val="33"/>
  </w:num>
  <w:num w:numId="26" w16cid:durableId="420417406">
    <w:abstractNumId w:val="22"/>
  </w:num>
  <w:num w:numId="27" w16cid:durableId="107749214">
    <w:abstractNumId w:val="0"/>
  </w:num>
  <w:num w:numId="28" w16cid:durableId="1558783891">
    <w:abstractNumId w:val="3"/>
  </w:num>
  <w:num w:numId="29" w16cid:durableId="415516647">
    <w:abstractNumId w:val="23"/>
  </w:num>
  <w:num w:numId="30" w16cid:durableId="428818527">
    <w:abstractNumId w:val="12"/>
  </w:num>
  <w:num w:numId="31" w16cid:durableId="507015290">
    <w:abstractNumId w:val="13"/>
  </w:num>
  <w:num w:numId="32" w16cid:durableId="992102607">
    <w:abstractNumId w:val="15"/>
  </w:num>
  <w:num w:numId="33" w16cid:durableId="1282108459">
    <w:abstractNumId w:val="37"/>
  </w:num>
  <w:num w:numId="34" w16cid:durableId="386417164">
    <w:abstractNumId w:val="5"/>
  </w:num>
  <w:num w:numId="35" w16cid:durableId="967006570">
    <w:abstractNumId w:val="16"/>
  </w:num>
  <w:num w:numId="36" w16cid:durableId="1567180796">
    <w:abstractNumId w:val="31"/>
  </w:num>
  <w:num w:numId="37" w16cid:durableId="437796394">
    <w:abstractNumId w:val="7"/>
  </w:num>
  <w:num w:numId="38" w16cid:durableId="1050030888">
    <w:abstractNumId w:val="26"/>
  </w:num>
  <w:num w:numId="39" w16cid:durableId="2133859678">
    <w:abstractNumId w:val="8"/>
  </w:num>
  <w:num w:numId="40" w16cid:durableId="626545400">
    <w:abstractNumId w:val="17"/>
  </w:num>
  <w:num w:numId="41" w16cid:durableId="21300836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9218"/>
    <o:shapelayout v:ext="edit">
      <o:idmap v:ext="edit" data="9"/>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450B2"/>
    <w:rsid w:val="000079CE"/>
    <w:rsid w:val="00016A92"/>
    <w:rsid w:val="000178B0"/>
    <w:rsid w:val="00066F7B"/>
    <w:rsid w:val="000A6A68"/>
    <w:rsid w:val="000D54CD"/>
    <w:rsid w:val="000E059D"/>
    <w:rsid w:val="001127FC"/>
    <w:rsid w:val="0015386F"/>
    <w:rsid w:val="00194673"/>
    <w:rsid w:val="001A27E2"/>
    <w:rsid w:val="001B6730"/>
    <w:rsid w:val="001C5C06"/>
    <w:rsid w:val="001C6EA7"/>
    <w:rsid w:val="00200A16"/>
    <w:rsid w:val="0022668F"/>
    <w:rsid w:val="00240597"/>
    <w:rsid w:val="00284238"/>
    <w:rsid w:val="002B0747"/>
    <w:rsid w:val="002F2687"/>
    <w:rsid w:val="003016C0"/>
    <w:rsid w:val="00352222"/>
    <w:rsid w:val="00370405"/>
    <w:rsid w:val="00372843"/>
    <w:rsid w:val="00374D4C"/>
    <w:rsid w:val="003B727D"/>
    <w:rsid w:val="003C79F4"/>
    <w:rsid w:val="003E0B62"/>
    <w:rsid w:val="003F22F0"/>
    <w:rsid w:val="00413C40"/>
    <w:rsid w:val="00414F0C"/>
    <w:rsid w:val="00420DD8"/>
    <w:rsid w:val="00421823"/>
    <w:rsid w:val="00421D71"/>
    <w:rsid w:val="004236A8"/>
    <w:rsid w:val="00436170"/>
    <w:rsid w:val="00440783"/>
    <w:rsid w:val="004450B2"/>
    <w:rsid w:val="00445440"/>
    <w:rsid w:val="00452988"/>
    <w:rsid w:val="004A404D"/>
    <w:rsid w:val="004E21AA"/>
    <w:rsid w:val="00584D8C"/>
    <w:rsid w:val="005A2969"/>
    <w:rsid w:val="005B0C29"/>
    <w:rsid w:val="005B2904"/>
    <w:rsid w:val="005F1EC0"/>
    <w:rsid w:val="005F511C"/>
    <w:rsid w:val="006107DA"/>
    <w:rsid w:val="006269CE"/>
    <w:rsid w:val="00641000"/>
    <w:rsid w:val="006424A1"/>
    <w:rsid w:val="00651EAF"/>
    <w:rsid w:val="006630ED"/>
    <w:rsid w:val="006803F6"/>
    <w:rsid w:val="00692169"/>
    <w:rsid w:val="00705368"/>
    <w:rsid w:val="00760B8C"/>
    <w:rsid w:val="007639C8"/>
    <w:rsid w:val="007C32D7"/>
    <w:rsid w:val="007D75E2"/>
    <w:rsid w:val="00813E90"/>
    <w:rsid w:val="00864968"/>
    <w:rsid w:val="0088574E"/>
    <w:rsid w:val="008942A9"/>
    <w:rsid w:val="008D7B28"/>
    <w:rsid w:val="008E7FF6"/>
    <w:rsid w:val="00902FFE"/>
    <w:rsid w:val="00935541"/>
    <w:rsid w:val="0098557D"/>
    <w:rsid w:val="009C2506"/>
    <w:rsid w:val="009D2ABC"/>
    <w:rsid w:val="009E7E00"/>
    <w:rsid w:val="00A05B45"/>
    <w:rsid w:val="00A1229B"/>
    <w:rsid w:val="00A56968"/>
    <w:rsid w:val="00A63103"/>
    <w:rsid w:val="00A97325"/>
    <w:rsid w:val="00AB69DC"/>
    <w:rsid w:val="00AC07AD"/>
    <w:rsid w:val="00AF461F"/>
    <w:rsid w:val="00B30448"/>
    <w:rsid w:val="00BA6D2A"/>
    <w:rsid w:val="00BB628D"/>
    <w:rsid w:val="00BB6B6B"/>
    <w:rsid w:val="00BE72E6"/>
    <w:rsid w:val="00C165D4"/>
    <w:rsid w:val="00C23335"/>
    <w:rsid w:val="00C41C21"/>
    <w:rsid w:val="00C53974"/>
    <w:rsid w:val="00C740E7"/>
    <w:rsid w:val="00C870F5"/>
    <w:rsid w:val="00D16E05"/>
    <w:rsid w:val="00D26754"/>
    <w:rsid w:val="00D47ECE"/>
    <w:rsid w:val="00D50CC0"/>
    <w:rsid w:val="00DD0670"/>
    <w:rsid w:val="00E03ED2"/>
    <w:rsid w:val="00E277EE"/>
    <w:rsid w:val="00E41B7D"/>
    <w:rsid w:val="00EE4EF0"/>
    <w:rsid w:val="00F330F3"/>
    <w:rsid w:val="00F36F39"/>
    <w:rsid w:val="00F37988"/>
    <w:rsid w:val="00FA0B30"/>
    <w:rsid w:val="00FA7A5E"/>
    <w:rsid w:val="00FB1A19"/>
    <w:rsid w:val="00FD426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14:docId w14:val="39FBBC05"/>
  <w15:docId w15:val="{4B99748E-4008-4779-9B68-9712B1E2B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6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29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2988"/>
  </w:style>
  <w:style w:type="paragraph" w:styleId="Footer">
    <w:name w:val="footer"/>
    <w:basedOn w:val="Normal"/>
    <w:link w:val="FooterChar"/>
    <w:uiPriority w:val="99"/>
    <w:unhideWhenUsed/>
    <w:rsid w:val="004529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2988"/>
  </w:style>
  <w:style w:type="paragraph" w:styleId="BalloonText">
    <w:name w:val="Balloon Text"/>
    <w:basedOn w:val="Normal"/>
    <w:link w:val="BalloonTextChar"/>
    <w:uiPriority w:val="99"/>
    <w:semiHidden/>
    <w:unhideWhenUsed/>
    <w:rsid w:val="00E03E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ED2"/>
    <w:rPr>
      <w:rFonts w:ascii="Tahoma" w:hAnsi="Tahoma" w:cs="Tahoma"/>
      <w:sz w:val="16"/>
      <w:szCs w:val="16"/>
    </w:rPr>
  </w:style>
  <w:style w:type="paragraph" w:styleId="ListParagraph">
    <w:name w:val="List Paragraph"/>
    <w:basedOn w:val="Normal"/>
    <w:uiPriority w:val="34"/>
    <w:qFormat/>
    <w:rsid w:val="00EE4EF0"/>
    <w:pPr>
      <w:ind w:left="720"/>
      <w:contextualSpacing/>
    </w:pPr>
  </w:style>
  <w:style w:type="paragraph" w:customStyle="1" w:styleId="Default">
    <w:name w:val="Default"/>
    <w:rsid w:val="009C2506"/>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5F1EC0"/>
  </w:style>
  <w:style w:type="character" w:styleId="Hyperlink">
    <w:name w:val="Hyperlink"/>
    <w:basedOn w:val="DefaultParagraphFont"/>
    <w:uiPriority w:val="99"/>
    <w:semiHidden/>
    <w:unhideWhenUsed/>
    <w:rsid w:val="005F1EC0"/>
    <w:rPr>
      <w:color w:val="0000FF"/>
      <w:u w:val="single"/>
    </w:rPr>
  </w:style>
  <w:style w:type="table" w:styleId="TableGrid">
    <w:name w:val="Table Grid"/>
    <w:basedOn w:val="TableNormal"/>
    <w:uiPriority w:val="59"/>
    <w:rsid w:val="00240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 1"/>
    <w:basedOn w:val="Normal"/>
    <w:uiPriority w:val="99"/>
    <w:rsid w:val="004236A8"/>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paragraph" w:customStyle="1" w:styleId="Style2">
    <w:name w:val="Style 2"/>
    <w:basedOn w:val="Normal"/>
    <w:uiPriority w:val="99"/>
    <w:rsid w:val="004236A8"/>
    <w:pPr>
      <w:widowControl w:val="0"/>
      <w:autoSpaceDE w:val="0"/>
      <w:autoSpaceDN w:val="0"/>
      <w:spacing w:before="288" w:after="0" w:line="283" w:lineRule="auto"/>
      <w:ind w:left="360" w:right="216" w:hanging="360"/>
      <w:jc w:val="both"/>
    </w:pPr>
    <w:rPr>
      <w:rFonts w:ascii="Arial" w:eastAsiaTheme="minorEastAsia" w:hAnsi="Arial" w:cs="Arial"/>
      <w:sz w:val="21"/>
      <w:szCs w:val="21"/>
    </w:rPr>
  </w:style>
  <w:style w:type="character" w:customStyle="1" w:styleId="CharacterStyle2">
    <w:name w:val="Character Style 2"/>
    <w:uiPriority w:val="99"/>
    <w:rsid w:val="004236A8"/>
    <w:rPr>
      <w:sz w:val="20"/>
    </w:rPr>
  </w:style>
  <w:style w:type="character" w:customStyle="1" w:styleId="CharacterStyle1">
    <w:name w:val="Character Style 1"/>
    <w:uiPriority w:val="99"/>
    <w:rsid w:val="004236A8"/>
    <w:rPr>
      <w:rFonts w:ascii="Arial" w:hAnsi="Arial"/>
      <w:sz w:val="21"/>
    </w:rPr>
  </w:style>
  <w:style w:type="paragraph" w:styleId="NormalWeb">
    <w:name w:val="Normal (Web)"/>
    <w:basedOn w:val="Normal"/>
    <w:uiPriority w:val="99"/>
    <w:semiHidden/>
    <w:unhideWhenUsed/>
    <w:rsid w:val="005A296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5A2969"/>
    <w:pPr>
      <w:widowControl w:val="0"/>
      <w:kinsoku w:val="0"/>
      <w:spacing w:after="0" w:line="240" w:lineRule="auto"/>
    </w:pPr>
    <w:rPr>
      <w:rFonts w:ascii="Times New Roman" w:eastAsiaTheme="minorEastAsia" w:hAnsi="Times New Roman" w:cs="Times New Roman"/>
      <w:sz w:val="24"/>
      <w:szCs w:val="24"/>
    </w:rPr>
  </w:style>
  <w:style w:type="paragraph" w:customStyle="1" w:styleId="Style3">
    <w:name w:val="Style 3"/>
    <w:basedOn w:val="Normal"/>
    <w:uiPriority w:val="99"/>
    <w:rsid w:val="005A2969"/>
    <w:pPr>
      <w:widowControl w:val="0"/>
      <w:autoSpaceDE w:val="0"/>
      <w:autoSpaceDN w:val="0"/>
      <w:adjustRightInd w:val="0"/>
      <w:spacing w:after="0" w:line="240" w:lineRule="auto"/>
    </w:pPr>
    <w:rPr>
      <w:rFonts w:ascii="Arial" w:eastAsiaTheme="minorEastAsia"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767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s@metsl.in" TargetMode="External"/><Relationship Id="rId1" Type="http://schemas.openxmlformats.org/officeDocument/2006/relationships/hyperlink" Target="http://www.maestroselectronic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7</Pages>
  <Words>2112</Words>
  <Characters>12045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Sunil Desale</dc:creator>
  <cp:lastModifiedBy>MMJC</cp:lastModifiedBy>
  <cp:revision>5</cp:revision>
  <dcterms:created xsi:type="dcterms:W3CDTF">2015-08-14T11:46:00Z</dcterms:created>
  <dcterms:modified xsi:type="dcterms:W3CDTF">2025-08-05T11:30:00Z</dcterms:modified>
</cp:coreProperties>
</file>